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52" w:rsidRDefault="004B4852" w:rsidP="004B4852">
      <w:pPr>
        <w:ind w:firstLine="709"/>
        <w:jc w:val="center"/>
        <w:rPr>
          <w:sz w:val="28"/>
        </w:rPr>
      </w:pPr>
      <w:r>
        <w:rPr>
          <w:sz w:val="28"/>
        </w:rPr>
        <w:t>АЛЕКСАНДРОВСКИЙ СЕЛЬСКИЙ СОВЕТ ДЕПУТАТОВ</w:t>
      </w:r>
    </w:p>
    <w:p w:rsidR="004B4852" w:rsidRDefault="004B4852" w:rsidP="004B4852">
      <w:pPr>
        <w:jc w:val="center"/>
        <w:rPr>
          <w:sz w:val="28"/>
        </w:rPr>
      </w:pPr>
      <w:r>
        <w:rPr>
          <w:sz w:val="28"/>
        </w:rPr>
        <w:t>НИЖНЕИНГАШСКОГО РАЙОНА</w:t>
      </w:r>
    </w:p>
    <w:p w:rsidR="004B4852" w:rsidRDefault="004B4852" w:rsidP="004B4852">
      <w:pPr>
        <w:jc w:val="center"/>
        <w:rPr>
          <w:sz w:val="28"/>
        </w:rPr>
      </w:pPr>
      <w:r>
        <w:rPr>
          <w:sz w:val="28"/>
        </w:rPr>
        <w:t>КРАСНОЯРСКОГО КРАЯ</w:t>
      </w:r>
    </w:p>
    <w:p w:rsidR="004B4852" w:rsidRDefault="004B4852" w:rsidP="004B4852">
      <w:pPr>
        <w:jc w:val="center"/>
        <w:rPr>
          <w:sz w:val="28"/>
        </w:rPr>
      </w:pPr>
    </w:p>
    <w:p w:rsidR="004B4852" w:rsidRDefault="004B4852" w:rsidP="004B4852">
      <w:pPr>
        <w:jc w:val="center"/>
        <w:rPr>
          <w:sz w:val="28"/>
        </w:rPr>
      </w:pPr>
    </w:p>
    <w:p w:rsidR="004B4852" w:rsidRDefault="004B4852" w:rsidP="004B4852">
      <w:pPr>
        <w:jc w:val="center"/>
        <w:rPr>
          <w:sz w:val="28"/>
        </w:rPr>
      </w:pPr>
      <w:r>
        <w:rPr>
          <w:sz w:val="28"/>
        </w:rPr>
        <w:t>РЕШЕНИЕ</w:t>
      </w:r>
    </w:p>
    <w:p w:rsidR="004B4852" w:rsidRDefault="004B4852" w:rsidP="004B4852">
      <w:pPr>
        <w:jc w:val="center"/>
        <w:rPr>
          <w:sz w:val="28"/>
        </w:rPr>
      </w:pPr>
    </w:p>
    <w:p w:rsidR="00C61A75" w:rsidRDefault="0028705E" w:rsidP="009772B8">
      <w:pPr>
        <w:rPr>
          <w:sz w:val="28"/>
        </w:rPr>
      </w:pPr>
      <w:r>
        <w:rPr>
          <w:sz w:val="28"/>
        </w:rPr>
        <w:t xml:space="preserve"> </w:t>
      </w:r>
      <w:r w:rsidR="00464190">
        <w:rPr>
          <w:sz w:val="28"/>
        </w:rPr>
        <w:t xml:space="preserve"> </w:t>
      </w:r>
      <w:r w:rsidR="00B1109A">
        <w:rPr>
          <w:sz w:val="28"/>
        </w:rPr>
        <w:t>23.12.2024</w:t>
      </w:r>
      <w:r w:rsidR="00464190">
        <w:rPr>
          <w:sz w:val="28"/>
        </w:rPr>
        <w:t xml:space="preserve">                              </w:t>
      </w:r>
      <w:r w:rsidR="00C61A75">
        <w:rPr>
          <w:sz w:val="28"/>
        </w:rPr>
        <w:t xml:space="preserve">д. Александровка                                </w:t>
      </w:r>
      <w:r w:rsidR="00B1109A">
        <w:rPr>
          <w:sz w:val="28"/>
        </w:rPr>
        <w:t>№ 20-126</w:t>
      </w:r>
    </w:p>
    <w:p w:rsidR="00C61A75" w:rsidRDefault="00C61A75" w:rsidP="00C61A75">
      <w:pPr>
        <w:jc w:val="both"/>
        <w:rPr>
          <w:sz w:val="28"/>
        </w:rPr>
      </w:pPr>
    </w:p>
    <w:p w:rsidR="00C61A75" w:rsidRDefault="00F457AB" w:rsidP="00C61A75">
      <w:pPr>
        <w:ind w:right="4315"/>
        <w:jc w:val="both"/>
        <w:rPr>
          <w:sz w:val="28"/>
          <w:szCs w:val="28"/>
        </w:rPr>
      </w:pPr>
      <w:r>
        <w:rPr>
          <w:sz w:val="28"/>
          <w:szCs w:val="28"/>
        </w:rPr>
        <w:t>О внесении дополнений и изменений в Регламент Совета депутатов муниципального образования Александровский сельсовет</w:t>
      </w:r>
    </w:p>
    <w:p w:rsidR="00C61A75" w:rsidRDefault="00C61A75" w:rsidP="00C61A75">
      <w:pPr>
        <w:jc w:val="both"/>
      </w:pPr>
    </w:p>
    <w:p w:rsidR="002B471F" w:rsidRDefault="002B471F" w:rsidP="00C61A75">
      <w:pPr>
        <w:jc w:val="both"/>
      </w:pPr>
    </w:p>
    <w:p w:rsidR="00C61A75" w:rsidRDefault="00C61A75" w:rsidP="00C61A75">
      <w:pPr>
        <w:pStyle w:val="a3"/>
      </w:pPr>
      <w:r>
        <w:t xml:space="preserve">       В соответствии с</w:t>
      </w:r>
      <w:r w:rsidR="00F457AB">
        <w:t xml:space="preserve">о ст. </w:t>
      </w:r>
      <w:r w:rsidR="00C57CE9">
        <w:t>46</w:t>
      </w:r>
      <w:r w:rsidR="00F457AB">
        <w:t xml:space="preserve"> Федерального закона от </w:t>
      </w:r>
      <w:r w:rsidR="00C57CE9">
        <w:t>06.10.2003</w:t>
      </w:r>
      <w:r w:rsidR="00F457AB">
        <w:t xml:space="preserve"> №1</w:t>
      </w:r>
      <w:r w:rsidR="00C57CE9">
        <w:t>31</w:t>
      </w:r>
      <w:r w:rsidR="00F457AB">
        <w:t>-ФЗ «</w:t>
      </w:r>
      <w:r w:rsidR="00C57CE9">
        <w:t>Об общих принципах организации местного самоуправления в Российской Федерации</w:t>
      </w:r>
      <w:r w:rsidR="00F457AB">
        <w:t>», на основании  ст.</w:t>
      </w:r>
      <w:r w:rsidR="00FB54E5">
        <w:t>24</w:t>
      </w:r>
      <w:r w:rsidR="0093674B">
        <w:t xml:space="preserve"> Устава Александровского сельсовета</w:t>
      </w:r>
      <w:proofErr w:type="gramStart"/>
      <w:r>
        <w:t xml:space="preserve"> ,</w:t>
      </w:r>
      <w:proofErr w:type="gramEnd"/>
      <w:r>
        <w:t xml:space="preserve">   Александровский сельский Совет депутатов РЕШИЛ:</w:t>
      </w:r>
    </w:p>
    <w:p w:rsidR="00C61A75" w:rsidRDefault="00C61A75" w:rsidP="00C61A75">
      <w:pPr>
        <w:pStyle w:val="ConsNormal"/>
        <w:widowControl/>
        <w:ind w:right="0" w:firstLine="540"/>
        <w:jc w:val="both"/>
        <w:rPr>
          <w:rFonts w:ascii="Times New Roman" w:hAnsi="Times New Roman"/>
          <w:sz w:val="24"/>
        </w:rPr>
      </w:pPr>
      <w:r>
        <w:rPr>
          <w:rFonts w:ascii="Times New Roman" w:hAnsi="Times New Roman"/>
          <w:sz w:val="24"/>
        </w:rPr>
        <w:t xml:space="preserve"> </w:t>
      </w:r>
    </w:p>
    <w:p w:rsidR="0054740B" w:rsidRPr="009772B8" w:rsidRDefault="00C61A75" w:rsidP="009772B8">
      <w:pPr>
        <w:shd w:val="clear" w:color="auto" w:fill="FFFFFF"/>
        <w:autoSpaceDE w:val="0"/>
        <w:autoSpaceDN w:val="0"/>
        <w:adjustRightInd w:val="0"/>
        <w:ind w:firstLine="709"/>
        <w:jc w:val="both"/>
        <w:rPr>
          <w:color w:val="3A3A3A"/>
          <w:sz w:val="28"/>
          <w:szCs w:val="28"/>
        </w:rPr>
      </w:pPr>
      <w:r w:rsidRPr="009772B8">
        <w:rPr>
          <w:sz w:val="28"/>
          <w:szCs w:val="28"/>
        </w:rPr>
        <w:t>1.</w:t>
      </w:r>
      <w:r w:rsidR="0054740B" w:rsidRPr="009772B8">
        <w:rPr>
          <w:sz w:val="28"/>
          <w:szCs w:val="28"/>
        </w:rPr>
        <w:t xml:space="preserve"> Внести в Регламент Совета депутатов муниципального образования Александровский сельсовет </w:t>
      </w:r>
      <w:r w:rsidR="0088315B" w:rsidRPr="009772B8">
        <w:rPr>
          <w:sz w:val="28"/>
          <w:szCs w:val="28"/>
        </w:rPr>
        <w:t>(далее - Регламент) (в ред.</w:t>
      </w:r>
      <w:r w:rsidR="00FB54E5" w:rsidRPr="009772B8">
        <w:rPr>
          <w:sz w:val="28"/>
          <w:szCs w:val="28"/>
        </w:rPr>
        <w:t xml:space="preserve"> решения от </w:t>
      </w:r>
      <w:r w:rsidR="0088315B" w:rsidRPr="009772B8">
        <w:rPr>
          <w:sz w:val="28"/>
          <w:szCs w:val="28"/>
        </w:rPr>
        <w:t>28.06.2010</w:t>
      </w:r>
      <w:r w:rsidR="00FB54E5" w:rsidRPr="009772B8">
        <w:rPr>
          <w:sz w:val="28"/>
          <w:szCs w:val="28"/>
        </w:rPr>
        <w:t xml:space="preserve"> № 3-11</w:t>
      </w:r>
      <w:r w:rsidR="006B1C40" w:rsidRPr="009772B8">
        <w:rPr>
          <w:sz w:val="28"/>
          <w:szCs w:val="28"/>
        </w:rPr>
        <w:t xml:space="preserve">, </w:t>
      </w:r>
      <w:r w:rsidR="00FB54E5" w:rsidRPr="009772B8">
        <w:rPr>
          <w:sz w:val="28"/>
          <w:szCs w:val="28"/>
        </w:rPr>
        <w:t xml:space="preserve">от </w:t>
      </w:r>
      <w:r w:rsidR="006B1C40" w:rsidRPr="009772B8">
        <w:rPr>
          <w:sz w:val="28"/>
          <w:szCs w:val="28"/>
        </w:rPr>
        <w:t>28.12.2011</w:t>
      </w:r>
      <w:r w:rsidR="002B471F" w:rsidRPr="009772B8">
        <w:rPr>
          <w:sz w:val="28"/>
          <w:szCs w:val="28"/>
        </w:rPr>
        <w:t xml:space="preserve"> №11-64, от 16</w:t>
      </w:r>
      <w:r w:rsidR="00FB54E5" w:rsidRPr="009772B8">
        <w:rPr>
          <w:sz w:val="28"/>
          <w:szCs w:val="28"/>
        </w:rPr>
        <w:t>.08.2012 № 15-77</w:t>
      </w:r>
      <w:r w:rsidR="00057707" w:rsidRPr="009772B8">
        <w:rPr>
          <w:sz w:val="28"/>
          <w:szCs w:val="28"/>
        </w:rPr>
        <w:t>, от 27.12.2018 № 19-92</w:t>
      </w:r>
      <w:r w:rsidR="009772B8" w:rsidRPr="009772B8">
        <w:rPr>
          <w:sz w:val="28"/>
          <w:szCs w:val="28"/>
        </w:rPr>
        <w:t>,</w:t>
      </w:r>
      <w:r w:rsidR="009772B8" w:rsidRPr="009772B8">
        <w:rPr>
          <w:color w:val="3A3A3A"/>
          <w:sz w:val="28"/>
          <w:szCs w:val="28"/>
        </w:rPr>
        <w:t xml:space="preserve"> от 23.08.2019 № 22-110</w:t>
      </w:r>
      <w:proofErr w:type="gramStart"/>
      <w:r w:rsidR="009772B8" w:rsidRPr="009772B8">
        <w:rPr>
          <w:color w:val="3A3A3A"/>
          <w:sz w:val="28"/>
          <w:szCs w:val="28"/>
        </w:rPr>
        <w:t xml:space="preserve"> </w:t>
      </w:r>
      <w:r w:rsidR="0088315B" w:rsidRPr="009772B8">
        <w:rPr>
          <w:sz w:val="28"/>
          <w:szCs w:val="28"/>
        </w:rPr>
        <w:t>)</w:t>
      </w:r>
      <w:proofErr w:type="gramEnd"/>
      <w:r w:rsidR="0088315B" w:rsidRPr="009772B8">
        <w:rPr>
          <w:sz w:val="28"/>
          <w:szCs w:val="28"/>
        </w:rPr>
        <w:t xml:space="preserve"> </w:t>
      </w:r>
      <w:r w:rsidR="0054740B" w:rsidRPr="009772B8">
        <w:rPr>
          <w:sz w:val="28"/>
          <w:szCs w:val="28"/>
        </w:rPr>
        <w:t>следующие изменения:</w:t>
      </w:r>
    </w:p>
    <w:p w:rsidR="009772B8" w:rsidRPr="009772B8" w:rsidRDefault="009772B8" w:rsidP="009772B8">
      <w:pPr>
        <w:ind w:firstLine="709"/>
        <w:jc w:val="both"/>
        <w:rPr>
          <w:sz w:val="28"/>
          <w:szCs w:val="28"/>
          <w:u w:val="single"/>
        </w:rPr>
      </w:pPr>
      <w:r w:rsidRPr="009772B8">
        <w:rPr>
          <w:sz w:val="28"/>
          <w:szCs w:val="28"/>
        </w:rPr>
        <w:t xml:space="preserve">1.1.  главу </w:t>
      </w:r>
      <w:r>
        <w:rPr>
          <w:sz w:val="28"/>
          <w:szCs w:val="28"/>
        </w:rPr>
        <w:t>1</w:t>
      </w:r>
      <w:r w:rsidRPr="009772B8">
        <w:rPr>
          <w:sz w:val="28"/>
          <w:szCs w:val="28"/>
        </w:rPr>
        <w:t xml:space="preserve"> дополнить статьей 6.1  следующего содержания: «</w:t>
      </w:r>
      <w:r w:rsidRPr="009772B8">
        <w:rPr>
          <w:sz w:val="28"/>
          <w:szCs w:val="28"/>
          <w:u w:val="single"/>
        </w:rPr>
        <w:t>Статья. 6.1. Порядок рассмотрения вопроса о прекращении полномочий депутата Александровского сельского Совета депутатов, в случае отсутствия депутата без уважительных причин на всех заседаниях Совета депутатов в течение шести месяцев подряд</w:t>
      </w:r>
    </w:p>
    <w:p w:rsidR="009772B8" w:rsidRPr="009772B8" w:rsidRDefault="009772B8" w:rsidP="009772B8">
      <w:pPr>
        <w:ind w:firstLine="709"/>
        <w:jc w:val="both"/>
        <w:rPr>
          <w:sz w:val="28"/>
          <w:szCs w:val="28"/>
        </w:rPr>
      </w:pPr>
    </w:p>
    <w:p w:rsidR="009772B8" w:rsidRPr="009772B8" w:rsidRDefault="009772B8" w:rsidP="009772B8">
      <w:pPr>
        <w:ind w:firstLine="709"/>
        <w:jc w:val="both"/>
        <w:rPr>
          <w:sz w:val="28"/>
          <w:szCs w:val="28"/>
        </w:rPr>
      </w:pPr>
      <w:r w:rsidRPr="009772B8">
        <w:rPr>
          <w:sz w:val="28"/>
          <w:szCs w:val="28"/>
        </w:rPr>
        <w:t xml:space="preserve">1. Депутат </w:t>
      </w:r>
      <w:r>
        <w:rPr>
          <w:sz w:val="28"/>
          <w:szCs w:val="28"/>
        </w:rPr>
        <w:t>Александровского</w:t>
      </w:r>
      <w:r w:rsidRPr="009772B8">
        <w:rPr>
          <w:sz w:val="28"/>
          <w:szCs w:val="28"/>
        </w:rPr>
        <w:t xml:space="preserve"> сельского Совета депутатов обязан присутствовать на заседаниях Совета депутатов. О невозможности присутствовать на заседании по уважительной причине депутат Совета депутатов обязан письменно уведомить Председателя Совета депутатов до начала заседания Совета депутатов с приложением подтверждающих документов.</w:t>
      </w:r>
    </w:p>
    <w:p w:rsidR="009772B8" w:rsidRPr="009772B8" w:rsidRDefault="009772B8" w:rsidP="009772B8">
      <w:pPr>
        <w:ind w:firstLine="709"/>
        <w:jc w:val="both"/>
        <w:rPr>
          <w:sz w:val="28"/>
          <w:szCs w:val="28"/>
        </w:rPr>
      </w:pPr>
      <w:r w:rsidRPr="009772B8">
        <w:rPr>
          <w:sz w:val="28"/>
          <w:szCs w:val="28"/>
        </w:rPr>
        <w:t>2.</w:t>
      </w:r>
      <w:r w:rsidRPr="009772B8">
        <w:rPr>
          <w:sz w:val="28"/>
          <w:szCs w:val="28"/>
        </w:rPr>
        <w:tab/>
      </w:r>
      <w:proofErr w:type="gramStart"/>
      <w:r w:rsidRPr="009772B8">
        <w:rPr>
          <w:sz w:val="28"/>
          <w:szCs w:val="28"/>
        </w:rPr>
        <w:t>При рассмотрении вопроса о досрочном прекращении полномочий депутата, в случае отсутствия депутата без уважительных причин на всех заседаниях Совета депутатов в течение шести месяцев подряд, следует учитывать, что уважительными причинами отсутствия депутата Совета депутатов на заседании Совета депутатов являются 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 мер процессуального принуждения в виде заключения</w:t>
      </w:r>
      <w:proofErr w:type="gramEnd"/>
      <w:r w:rsidRPr="009772B8">
        <w:rPr>
          <w:sz w:val="28"/>
          <w:szCs w:val="28"/>
        </w:rPr>
        <w:t xml:space="preserve"> под стражу и другие уважительные причины, не позволяющие присутствовать на </w:t>
      </w:r>
      <w:r w:rsidRPr="009772B8">
        <w:rPr>
          <w:sz w:val="28"/>
          <w:szCs w:val="28"/>
        </w:rPr>
        <w:lastRenderedPageBreak/>
        <w:t>заседании Совета депутатов, которые должны быть документально подтверждены.</w:t>
      </w:r>
    </w:p>
    <w:p w:rsidR="009772B8" w:rsidRPr="009772B8" w:rsidRDefault="009772B8" w:rsidP="009772B8">
      <w:pPr>
        <w:ind w:firstLine="709"/>
        <w:jc w:val="both"/>
        <w:rPr>
          <w:sz w:val="28"/>
          <w:szCs w:val="28"/>
        </w:rPr>
      </w:pPr>
      <w:r w:rsidRPr="009772B8">
        <w:rPr>
          <w:sz w:val="28"/>
          <w:szCs w:val="28"/>
        </w:rPr>
        <w:t xml:space="preserve">3. Факт отсутствия депутата Совета депутатов по уважительной (неуважительной) причине оформляется протокольным решением </w:t>
      </w:r>
      <w:r>
        <w:rPr>
          <w:sz w:val="28"/>
          <w:szCs w:val="28"/>
        </w:rPr>
        <w:t>Александровского</w:t>
      </w:r>
      <w:r w:rsidRPr="009772B8">
        <w:rPr>
          <w:sz w:val="28"/>
          <w:szCs w:val="28"/>
        </w:rPr>
        <w:t xml:space="preserve"> сельского Совета депутатов.</w:t>
      </w:r>
    </w:p>
    <w:p w:rsidR="009772B8" w:rsidRPr="009772B8" w:rsidRDefault="009772B8" w:rsidP="009772B8">
      <w:pPr>
        <w:ind w:firstLine="709"/>
        <w:jc w:val="both"/>
        <w:rPr>
          <w:sz w:val="28"/>
          <w:szCs w:val="28"/>
        </w:rPr>
      </w:pPr>
      <w:r w:rsidRPr="009772B8">
        <w:rPr>
          <w:sz w:val="28"/>
          <w:szCs w:val="28"/>
        </w:rPr>
        <w:t xml:space="preserve">4. Прекращение полномочий депутата Совета депутатов оформляется решением Совета депутатов, принимаемым не менее чем двумя третями голосов депутатов от числа избранных депутатов </w:t>
      </w:r>
      <w:r>
        <w:rPr>
          <w:sz w:val="28"/>
          <w:szCs w:val="28"/>
        </w:rPr>
        <w:t>Александровского</w:t>
      </w:r>
      <w:r w:rsidRPr="009772B8">
        <w:rPr>
          <w:sz w:val="28"/>
          <w:szCs w:val="28"/>
        </w:rPr>
        <w:t xml:space="preserve"> сельского Совета депутатов.</w:t>
      </w:r>
    </w:p>
    <w:p w:rsidR="009772B8" w:rsidRPr="009772B8" w:rsidRDefault="009772B8" w:rsidP="009772B8">
      <w:pPr>
        <w:ind w:firstLine="709"/>
        <w:jc w:val="both"/>
        <w:rPr>
          <w:sz w:val="28"/>
          <w:szCs w:val="28"/>
        </w:rPr>
      </w:pPr>
      <w:r w:rsidRPr="009772B8">
        <w:rPr>
          <w:sz w:val="28"/>
          <w:szCs w:val="28"/>
        </w:rPr>
        <w:t>5. При рассмотрении и принятии Советом депутатов решения о досрочном прекращении полномочий депутата Совета депутатов должны быть обеспечены:</w:t>
      </w:r>
    </w:p>
    <w:p w:rsidR="009772B8" w:rsidRPr="009772B8" w:rsidRDefault="009772B8" w:rsidP="009772B8">
      <w:pPr>
        <w:ind w:firstLine="709"/>
        <w:jc w:val="both"/>
        <w:rPr>
          <w:sz w:val="28"/>
          <w:szCs w:val="28"/>
        </w:rPr>
      </w:pPr>
      <w:r w:rsidRPr="009772B8">
        <w:rPr>
          <w:sz w:val="28"/>
          <w:szCs w:val="28"/>
        </w:rPr>
        <w:t>1) заблаговременное получение депутатом Совета депутатов уведомления о дате и месте проведения соответствующего заседания;</w:t>
      </w:r>
    </w:p>
    <w:p w:rsidR="009772B8" w:rsidRPr="009772B8" w:rsidRDefault="009772B8" w:rsidP="009772B8">
      <w:pPr>
        <w:ind w:firstLine="709"/>
        <w:jc w:val="both"/>
        <w:rPr>
          <w:sz w:val="28"/>
          <w:szCs w:val="28"/>
        </w:rPr>
      </w:pPr>
      <w:r w:rsidRPr="009772B8">
        <w:rPr>
          <w:sz w:val="28"/>
          <w:szCs w:val="28"/>
        </w:rPr>
        <w:t>2) предоставление депутату Совета депутатов  возможности дать депутатам Совета депутатов объяснения по поводу обстоятельств, выдвигаемых в качестве основания для досрочного прекращения полномочий.</w:t>
      </w:r>
    </w:p>
    <w:p w:rsidR="009772B8" w:rsidRPr="009772B8" w:rsidRDefault="009772B8" w:rsidP="009772B8">
      <w:pPr>
        <w:ind w:firstLine="709"/>
        <w:jc w:val="both"/>
        <w:rPr>
          <w:sz w:val="28"/>
          <w:szCs w:val="28"/>
        </w:rPr>
      </w:pPr>
      <w:r w:rsidRPr="009772B8">
        <w:rPr>
          <w:sz w:val="28"/>
          <w:szCs w:val="28"/>
        </w:rPr>
        <w:t xml:space="preserve">6. Решение о прекращении полномочий депутата, в случае отсутствия депутата без уважительных причин на всех заседаниях </w:t>
      </w:r>
      <w:r>
        <w:rPr>
          <w:sz w:val="28"/>
          <w:szCs w:val="28"/>
        </w:rPr>
        <w:t>Александровского</w:t>
      </w:r>
      <w:r w:rsidRPr="009772B8">
        <w:rPr>
          <w:sz w:val="28"/>
          <w:szCs w:val="28"/>
        </w:rPr>
        <w:t xml:space="preserve"> сельского Совета депутатов в течение шести месяцев подряд, вступает в силу в день, следующий за днем его официального опубликования в периодическом печатном издании «</w:t>
      </w:r>
      <w:r>
        <w:rPr>
          <w:sz w:val="28"/>
          <w:szCs w:val="28"/>
        </w:rPr>
        <w:t>Александровские вести</w:t>
      </w:r>
      <w:r w:rsidRPr="009772B8">
        <w:rPr>
          <w:sz w:val="28"/>
          <w:szCs w:val="28"/>
        </w:rPr>
        <w:t>» и подлежит обязательному официальному опубликованию в средствах массовой информации.</w:t>
      </w:r>
    </w:p>
    <w:p w:rsidR="009772B8" w:rsidRPr="009772B8" w:rsidRDefault="009772B8" w:rsidP="009772B8">
      <w:pPr>
        <w:ind w:firstLine="709"/>
        <w:jc w:val="both"/>
        <w:rPr>
          <w:sz w:val="28"/>
          <w:szCs w:val="28"/>
        </w:rPr>
      </w:pPr>
      <w:r w:rsidRPr="009772B8">
        <w:rPr>
          <w:sz w:val="28"/>
          <w:szCs w:val="28"/>
        </w:rPr>
        <w:t xml:space="preserve">7. </w:t>
      </w:r>
      <w:proofErr w:type="gramStart"/>
      <w:r w:rsidRPr="009772B8">
        <w:rPr>
          <w:sz w:val="28"/>
          <w:szCs w:val="28"/>
        </w:rPr>
        <w:t xml:space="preserve">Копия решения о прекращении полномочий депутата, в случае отсутствия депутата без уважительных причин на всех заседаниях </w:t>
      </w:r>
      <w:r>
        <w:rPr>
          <w:sz w:val="28"/>
          <w:szCs w:val="28"/>
        </w:rPr>
        <w:t>Александровского</w:t>
      </w:r>
      <w:r w:rsidRPr="009772B8">
        <w:rPr>
          <w:sz w:val="28"/>
          <w:szCs w:val="28"/>
        </w:rPr>
        <w:t xml:space="preserve"> сельского Совета депутатов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roofErr w:type="gramEnd"/>
    </w:p>
    <w:p w:rsidR="009772B8" w:rsidRPr="009772B8" w:rsidRDefault="009772B8" w:rsidP="009772B8">
      <w:pPr>
        <w:ind w:firstLine="709"/>
        <w:jc w:val="both"/>
        <w:rPr>
          <w:sz w:val="28"/>
          <w:szCs w:val="28"/>
        </w:rPr>
      </w:pPr>
      <w:r w:rsidRPr="009772B8">
        <w:rPr>
          <w:sz w:val="28"/>
          <w:szCs w:val="28"/>
        </w:rPr>
        <w:t xml:space="preserve">8. Депутат, полномочия которого прекращены, вправе обжаловать решение </w:t>
      </w:r>
      <w:r>
        <w:rPr>
          <w:sz w:val="28"/>
          <w:szCs w:val="28"/>
        </w:rPr>
        <w:t>Александровского</w:t>
      </w:r>
      <w:r w:rsidRPr="009772B8">
        <w:rPr>
          <w:sz w:val="28"/>
          <w:szCs w:val="28"/>
        </w:rPr>
        <w:t xml:space="preserve"> сельского Совета депутатов о прекращении </w:t>
      </w:r>
      <w:r>
        <w:rPr>
          <w:sz w:val="28"/>
          <w:szCs w:val="28"/>
        </w:rPr>
        <w:t>полномочий в судебном порядке</w:t>
      </w:r>
      <w:proofErr w:type="gramStart"/>
      <w:r>
        <w:rPr>
          <w:sz w:val="28"/>
          <w:szCs w:val="28"/>
        </w:rPr>
        <w:t>.»;</w:t>
      </w:r>
      <w:proofErr w:type="gramEnd"/>
    </w:p>
    <w:p w:rsidR="009772B8" w:rsidRPr="009772B8" w:rsidRDefault="009772B8" w:rsidP="009772B8">
      <w:pPr>
        <w:ind w:firstLine="709"/>
        <w:jc w:val="both"/>
        <w:rPr>
          <w:sz w:val="28"/>
          <w:szCs w:val="28"/>
        </w:rPr>
      </w:pPr>
      <w:r w:rsidRPr="009772B8">
        <w:rPr>
          <w:sz w:val="28"/>
          <w:szCs w:val="28"/>
        </w:rPr>
        <w:t>1.2. пункт 1 статьи 8 главы 2</w:t>
      </w:r>
      <w:r>
        <w:rPr>
          <w:sz w:val="28"/>
          <w:szCs w:val="28"/>
        </w:rPr>
        <w:t xml:space="preserve"> </w:t>
      </w:r>
      <w:r w:rsidRPr="009772B8">
        <w:rPr>
          <w:bCs/>
          <w:sz w:val="28"/>
          <w:szCs w:val="28"/>
        </w:rPr>
        <w:t>изложить в следующей редакции:</w:t>
      </w:r>
      <w:r w:rsidRPr="009772B8">
        <w:rPr>
          <w:color w:val="FF0000"/>
          <w:sz w:val="28"/>
          <w:szCs w:val="28"/>
        </w:rPr>
        <w:t xml:space="preserve"> </w:t>
      </w:r>
    </w:p>
    <w:p w:rsidR="009772B8" w:rsidRPr="009772B8" w:rsidRDefault="009772B8" w:rsidP="009772B8">
      <w:pPr>
        <w:ind w:firstLine="709"/>
        <w:jc w:val="both"/>
        <w:rPr>
          <w:sz w:val="28"/>
          <w:szCs w:val="28"/>
        </w:rPr>
      </w:pPr>
      <w:r w:rsidRPr="009772B8">
        <w:rPr>
          <w:sz w:val="28"/>
          <w:szCs w:val="28"/>
        </w:rPr>
        <w:t xml:space="preserve"> «1. Работу Совета депутатов организует его председатель. Председатель Совета депутатов работает на не постоянной  основе.</w:t>
      </w:r>
    </w:p>
    <w:p w:rsidR="009772B8" w:rsidRPr="009772B8" w:rsidRDefault="009772B8" w:rsidP="009772B8">
      <w:pPr>
        <w:ind w:firstLine="709"/>
        <w:jc w:val="both"/>
        <w:rPr>
          <w:sz w:val="28"/>
          <w:szCs w:val="28"/>
        </w:rPr>
      </w:pPr>
      <w:r w:rsidRPr="009772B8">
        <w:rPr>
          <w:sz w:val="28"/>
          <w:szCs w:val="28"/>
        </w:rPr>
        <w:t>1.1. Председатель Совета депутатов  избирается из числа его депутатов тайным голосованием простым большинством голосов от установленной численности депутатов представительного органа.</w:t>
      </w:r>
    </w:p>
    <w:p w:rsidR="009772B8" w:rsidRPr="009772B8" w:rsidRDefault="009772B8" w:rsidP="009772B8">
      <w:pPr>
        <w:ind w:firstLine="709"/>
        <w:jc w:val="both"/>
        <w:rPr>
          <w:sz w:val="28"/>
          <w:szCs w:val="28"/>
        </w:rPr>
      </w:pPr>
      <w:r w:rsidRPr="009772B8">
        <w:rPr>
          <w:sz w:val="28"/>
          <w:szCs w:val="28"/>
        </w:rPr>
        <w:t>1.2. Кандидатуры на должность председателя Совета депутатов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9772B8" w:rsidRPr="009772B8" w:rsidRDefault="009772B8" w:rsidP="009772B8">
      <w:pPr>
        <w:ind w:firstLine="709"/>
        <w:jc w:val="both"/>
        <w:rPr>
          <w:sz w:val="28"/>
          <w:szCs w:val="28"/>
        </w:rPr>
      </w:pPr>
      <w:r w:rsidRPr="009772B8">
        <w:rPr>
          <w:sz w:val="28"/>
          <w:szCs w:val="28"/>
        </w:rPr>
        <w:lastRenderedPageBreak/>
        <w:t>1.3. По итогам открытого выдвижения уполномоченный депутат подготавливает список кандидатов на должность председателя Совета депутатов, составленный в алфавитном порядке, и оглашает его.</w:t>
      </w:r>
    </w:p>
    <w:p w:rsidR="009772B8" w:rsidRPr="009772B8" w:rsidRDefault="009772B8" w:rsidP="009772B8">
      <w:pPr>
        <w:ind w:firstLine="709"/>
        <w:jc w:val="both"/>
        <w:rPr>
          <w:sz w:val="28"/>
          <w:szCs w:val="28"/>
        </w:rPr>
      </w:pPr>
      <w:r w:rsidRPr="009772B8">
        <w:rPr>
          <w:sz w:val="28"/>
          <w:szCs w:val="28"/>
        </w:rPr>
        <w:t>После оглашения председательствующим на заседании списка кандидатов, выдвинутых на должность председателя Совета депутатов, кандидаты вправе заявить о самоотводе в устной или письменной форме.</w:t>
      </w:r>
    </w:p>
    <w:p w:rsidR="009772B8" w:rsidRPr="009772B8" w:rsidRDefault="009772B8" w:rsidP="009772B8">
      <w:pPr>
        <w:ind w:firstLine="709"/>
        <w:jc w:val="both"/>
        <w:rPr>
          <w:sz w:val="28"/>
          <w:szCs w:val="28"/>
        </w:rPr>
      </w:pPr>
      <w:r w:rsidRPr="009772B8">
        <w:rPr>
          <w:sz w:val="28"/>
          <w:szCs w:val="28"/>
        </w:rPr>
        <w:t>1.4. До голосования по всем кандидатам, выдвинутым на должность председателя Совета депутатов  и включенным в список для голосования, проводится обсуждение, в ходе которого они выступают на заседании представительного органа.</w:t>
      </w:r>
    </w:p>
    <w:p w:rsidR="009772B8" w:rsidRPr="009772B8" w:rsidRDefault="009772B8" w:rsidP="009772B8">
      <w:pPr>
        <w:ind w:firstLine="709"/>
        <w:jc w:val="both"/>
        <w:rPr>
          <w:sz w:val="28"/>
          <w:szCs w:val="28"/>
        </w:rPr>
      </w:pPr>
      <w:r w:rsidRPr="009772B8">
        <w:rPr>
          <w:sz w:val="28"/>
          <w:szCs w:val="28"/>
        </w:rPr>
        <w:t>1.5. 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9772B8" w:rsidRPr="009772B8" w:rsidRDefault="009772B8" w:rsidP="009772B8">
      <w:pPr>
        <w:ind w:firstLine="709"/>
        <w:jc w:val="both"/>
        <w:rPr>
          <w:sz w:val="28"/>
          <w:szCs w:val="28"/>
        </w:rPr>
      </w:pPr>
      <w:r w:rsidRPr="009772B8">
        <w:rPr>
          <w:sz w:val="28"/>
          <w:szCs w:val="28"/>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9772B8" w:rsidRPr="009772B8" w:rsidRDefault="009772B8" w:rsidP="009772B8">
      <w:pPr>
        <w:ind w:firstLine="709"/>
        <w:jc w:val="both"/>
        <w:rPr>
          <w:sz w:val="28"/>
          <w:szCs w:val="28"/>
        </w:rPr>
      </w:pPr>
      <w:r w:rsidRPr="009772B8">
        <w:rPr>
          <w:sz w:val="28"/>
          <w:szCs w:val="28"/>
        </w:rPr>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9772B8" w:rsidRPr="009772B8" w:rsidRDefault="009772B8" w:rsidP="009772B8">
      <w:pPr>
        <w:ind w:firstLine="709"/>
        <w:jc w:val="both"/>
        <w:rPr>
          <w:sz w:val="28"/>
          <w:szCs w:val="28"/>
        </w:rPr>
      </w:pPr>
      <w:r w:rsidRPr="009772B8">
        <w:rPr>
          <w:sz w:val="28"/>
          <w:szCs w:val="28"/>
        </w:rPr>
        <w:t>1.6. Избранным на должность председателя Совета депутатов,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p>
    <w:p w:rsidR="009772B8" w:rsidRPr="009772B8" w:rsidRDefault="009772B8" w:rsidP="009772B8">
      <w:pPr>
        <w:ind w:firstLine="709"/>
        <w:jc w:val="both"/>
        <w:rPr>
          <w:sz w:val="28"/>
          <w:szCs w:val="28"/>
        </w:rPr>
      </w:pPr>
      <w:r w:rsidRPr="009772B8">
        <w:rPr>
          <w:sz w:val="28"/>
          <w:szCs w:val="28"/>
        </w:rPr>
        <w:t>1.7. Итоги голосования оформляются решением представительного органа, которое подписывается председательствующим на сессии, и вступает в силу со дня, следующего за днем его принятия.</w:t>
      </w:r>
    </w:p>
    <w:p w:rsidR="009772B8" w:rsidRPr="009772B8" w:rsidRDefault="009772B8" w:rsidP="009772B8">
      <w:pPr>
        <w:ind w:firstLine="709"/>
        <w:jc w:val="both"/>
        <w:rPr>
          <w:sz w:val="28"/>
          <w:szCs w:val="28"/>
        </w:rPr>
      </w:pPr>
      <w:r w:rsidRPr="009772B8">
        <w:rPr>
          <w:sz w:val="28"/>
          <w:szCs w:val="28"/>
        </w:rPr>
        <w:t>1.8. Председатель Совета депутатов досрочно прекращает свои полномочия в случае их добровольного сложения, отзыва этих полномочий Советом депутатов открытым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9772B8" w:rsidRPr="009772B8" w:rsidRDefault="009772B8" w:rsidP="009772B8">
      <w:pPr>
        <w:ind w:firstLine="709"/>
        <w:jc w:val="both"/>
        <w:rPr>
          <w:sz w:val="28"/>
          <w:szCs w:val="28"/>
        </w:rPr>
      </w:pPr>
      <w:r w:rsidRPr="009772B8">
        <w:rPr>
          <w:sz w:val="28"/>
          <w:szCs w:val="28"/>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общего числа избранных депутатов Совета депутатов.</w:t>
      </w:r>
    </w:p>
    <w:p w:rsidR="009772B8" w:rsidRPr="009772B8" w:rsidRDefault="009772B8" w:rsidP="009772B8">
      <w:pPr>
        <w:ind w:firstLine="709"/>
        <w:jc w:val="both"/>
        <w:rPr>
          <w:sz w:val="28"/>
          <w:szCs w:val="28"/>
        </w:rPr>
      </w:pPr>
      <w:r w:rsidRPr="009772B8">
        <w:rPr>
          <w:sz w:val="28"/>
          <w:szCs w:val="28"/>
        </w:rPr>
        <w:t xml:space="preserve">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w:t>
      </w:r>
      <w:r w:rsidRPr="009772B8">
        <w:rPr>
          <w:sz w:val="28"/>
          <w:szCs w:val="28"/>
        </w:rPr>
        <w:lastRenderedPageBreak/>
        <w:t>одновременно с рассмотрением вопроса о досрочном прекращении его депутатских полномочий.</w:t>
      </w:r>
    </w:p>
    <w:p w:rsidR="009772B8" w:rsidRPr="009772B8" w:rsidRDefault="009772B8" w:rsidP="009772B8">
      <w:pPr>
        <w:ind w:firstLine="709"/>
        <w:jc w:val="both"/>
        <w:rPr>
          <w:sz w:val="28"/>
          <w:szCs w:val="28"/>
        </w:rPr>
      </w:pPr>
      <w:r w:rsidRPr="009772B8">
        <w:rPr>
          <w:sz w:val="28"/>
          <w:szCs w:val="28"/>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9772B8" w:rsidRPr="009772B8" w:rsidRDefault="009772B8" w:rsidP="009772B8">
      <w:pPr>
        <w:ind w:firstLine="709"/>
        <w:jc w:val="both"/>
        <w:rPr>
          <w:bCs/>
          <w:sz w:val="28"/>
          <w:szCs w:val="28"/>
        </w:rPr>
      </w:pPr>
      <w:r w:rsidRPr="009772B8">
        <w:rPr>
          <w:sz w:val="28"/>
          <w:szCs w:val="28"/>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roofErr w:type="gramStart"/>
      <w:r w:rsidRPr="009772B8">
        <w:rPr>
          <w:sz w:val="28"/>
          <w:szCs w:val="28"/>
        </w:rPr>
        <w:t>.</w:t>
      </w:r>
      <w:r w:rsidR="005562FF">
        <w:rPr>
          <w:bCs/>
          <w:sz w:val="28"/>
          <w:szCs w:val="28"/>
        </w:rPr>
        <w:t>»;</w:t>
      </w:r>
      <w:proofErr w:type="gramEnd"/>
    </w:p>
    <w:p w:rsidR="009772B8" w:rsidRPr="009772B8" w:rsidRDefault="009772B8" w:rsidP="009772B8">
      <w:pPr>
        <w:ind w:firstLine="709"/>
        <w:jc w:val="both"/>
        <w:rPr>
          <w:sz w:val="28"/>
          <w:szCs w:val="28"/>
        </w:rPr>
      </w:pPr>
      <w:r w:rsidRPr="009772B8">
        <w:rPr>
          <w:sz w:val="28"/>
          <w:szCs w:val="28"/>
        </w:rPr>
        <w:t xml:space="preserve">1.3. </w:t>
      </w:r>
      <w:r w:rsidRPr="005562FF">
        <w:rPr>
          <w:sz w:val="28"/>
          <w:szCs w:val="28"/>
        </w:rPr>
        <w:t xml:space="preserve">дополнить </w:t>
      </w:r>
      <w:r w:rsidR="005562FF" w:rsidRPr="005562FF">
        <w:rPr>
          <w:sz w:val="28"/>
          <w:szCs w:val="28"/>
        </w:rPr>
        <w:t>главу 3</w:t>
      </w:r>
      <w:r w:rsidR="005562FF">
        <w:rPr>
          <w:sz w:val="28"/>
          <w:szCs w:val="28"/>
        </w:rPr>
        <w:t xml:space="preserve"> </w:t>
      </w:r>
      <w:r w:rsidRPr="005562FF">
        <w:rPr>
          <w:sz w:val="28"/>
          <w:szCs w:val="28"/>
        </w:rPr>
        <w:t xml:space="preserve">Регламент статьей 15.1 следующего содержания: </w:t>
      </w:r>
    </w:p>
    <w:p w:rsidR="009772B8" w:rsidRPr="005562FF" w:rsidRDefault="009772B8" w:rsidP="009772B8">
      <w:pPr>
        <w:ind w:firstLine="709"/>
        <w:jc w:val="both"/>
        <w:rPr>
          <w:sz w:val="28"/>
          <w:szCs w:val="28"/>
          <w:u w:val="single"/>
        </w:rPr>
      </w:pPr>
      <w:r w:rsidRPr="005562FF">
        <w:rPr>
          <w:sz w:val="28"/>
          <w:szCs w:val="28"/>
          <w:u w:val="single"/>
        </w:rPr>
        <w:t xml:space="preserve">«Статья </w:t>
      </w:r>
      <w:r w:rsidR="005562FF" w:rsidRPr="005562FF">
        <w:rPr>
          <w:sz w:val="28"/>
          <w:szCs w:val="28"/>
          <w:u w:val="single"/>
        </w:rPr>
        <w:t>15</w:t>
      </w:r>
      <w:r w:rsidRPr="005562FF">
        <w:rPr>
          <w:sz w:val="28"/>
          <w:szCs w:val="28"/>
          <w:u w:val="single"/>
        </w:rPr>
        <w:t>.1. Проведение заседаний Совета депутатов в дистанционном режиме</w:t>
      </w:r>
    </w:p>
    <w:p w:rsidR="009772B8" w:rsidRPr="009772B8" w:rsidRDefault="009772B8" w:rsidP="009772B8">
      <w:pPr>
        <w:ind w:firstLine="709"/>
        <w:jc w:val="both"/>
        <w:rPr>
          <w:sz w:val="28"/>
          <w:szCs w:val="28"/>
        </w:rPr>
      </w:pPr>
      <w:r w:rsidRPr="009772B8">
        <w:rPr>
          <w:sz w:val="28"/>
          <w:szCs w:val="28"/>
        </w:rPr>
        <w:t xml:space="preserve">1. </w:t>
      </w:r>
      <w:proofErr w:type="gramStart"/>
      <w:r w:rsidRPr="009772B8">
        <w:rPr>
          <w:sz w:val="28"/>
          <w:szCs w:val="28"/>
        </w:rPr>
        <w:t xml:space="preserve">При введении на территории Российской Федерации или в отдельных ее местностях: (включая территорию или часть территории </w:t>
      </w:r>
      <w:r>
        <w:rPr>
          <w:sz w:val="28"/>
          <w:szCs w:val="28"/>
        </w:rPr>
        <w:t>Александровского</w:t>
      </w:r>
      <w:r w:rsidRPr="009772B8">
        <w:rPr>
          <w:sz w:val="28"/>
          <w:szCs w:val="28"/>
        </w:rPr>
        <w:t xml:space="preserve"> сельсовета) чрезвычайного положения, режима повышенной готовности или чрезвычайной ситуации, либо в период осуществления на территории </w:t>
      </w:r>
      <w:r>
        <w:rPr>
          <w:sz w:val="28"/>
          <w:szCs w:val="28"/>
        </w:rPr>
        <w:t>Александровского</w:t>
      </w:r>
      <w:r w:rsidRPr="009772B8">
        <w:rPr>
          <w:sz w:val="28"/>
          <w:szCs w:val="28"/>
        </w:rPr>
        <w:t xml:space="preserve"> сельсовета ограничительных мероприятий (карантина) (далее - чрезвычайный режим) заседания Совета депутатов могут проводиться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обеспечивающих</w:t>
      </w:r>
      <w:proofErr w:type="gramEnd"/>
      <w:r w:rsidRPr="009772B8">
        <w:rPr>
          <w:sz w:val="28"/>
          <w:szCs w:val="28"/>
        </w:rPr>
        <w:t xml:space="preserve"> возможность </w:t>
      </w:r>
      <w:proofErr w:type="spellStart"/>
      <w:r w:rsidRPr="009772B8">
        <w:rPr>
          <w:sz w:val="28"/>
          <w:szCs w:val="28"/>
        </w:rPr>
        <w:t>онлайн-общения</w:t>
      </w:r>
      <w:proofErr w:type="spellEnd"/>
      <w:r w:rsidRPr="009772B8">
        <w:rPr>
          <w:sz w:val="28"/>
          <w:szCs w:val="28"/>
        </w:rPr>
        <w:t xml:space="preserve"> участников заседания (далее - дистанционное заседание Совета депутатов) в порядке, предусмотренном настоящей статьей.</w:t>
      </w:r>
    </w:p>
    <w:p w:rsidR="009772B8" w:rsidRPr="009772B8" w:rsidRDefault="009772B8" w:rsidP="009772B8">
      <w:pPr>
        <w:ind w:firstLine="709"/>
        <w:jc w:val="both"/>
        <w:rPr>
          <w:sz w:val="28"/>
          <w:szCs w:val="28"/>
        </w:rPr>
      </w:pPr>
      <w:r w:rsidRPr="009772B8">
        <w:rPr>
          <w:sz w:val="28"/>
          <w:szCs w:val="28"/>
        </w:rPr>
        <w:t xml:space="preserve">2. Председатель Совета депутатов  издает распоряжение о переходе на дистанционный режим осуществления деятельности </w:t>
      </w:r>
      <w:r>
        <w:rPr>
          <w:sz w:val="28"/>
          <w:szCs w:val="28"/>
        </w:rPr>
        <w:t>Александровского</w:t>
      </w:r>
      <w:r w:rsidRPr="009772B8">
        <w:rPr>
          <w:sz w:val="28"/>
          <w:szCs w:val="28"/>
        </w:rPr>
        <w:t xml:space="preserve"> сельского Совета депутатов.</w:t>
      </w:r>
    </w:p>
    <w:p w:rsidR="009772B8" w:rsidRPr="009772B8" w:rsidRDefault="009772B8" w:rsidP="009772B8">
      <w:pPr>
        <w:ind w:firstLine="709"/>
        <w:jc w:val="both"/>
        <w:rPr>
          <w:sz w:val="28"/>
          <w:szCs w:val="28"/>
        </w:rPr>
      </w:pPr>
      <w:r w:rsidRPr="009772B8">
        <w:rPr>
          <w:sz w:val="28"/>
          <w:szCs w:val="28"/>
        </w:rPr>
        <w:t xml:space="preserve">3. О созыве заседания Совета депутатов в дистанционном режиме председатель Совета депутатов издает распоряжение с указанием даты и времени проведения заседания, перечень выносимых на его рассмотрение основных вопросов с использованием информационно-телекоммуникационных технологий обеспечивающих возможность </w:t>
      </w:r>
      <w:proofErr w:type="spellStart"/>
      <w:r w:rsidRPr="009772B8">
        <w:rPr>
          <w:sz w:val="28"/>
          <w:szCs w:val="28"/>
        </w:rPr>
        <w:t>онлайн-общения</w:t>
      </w:r>
      <w:proofErr w:type="spellEnd"/>
      <w:r w:rsidRPr="009772B8">
        <w:rPr>
          <w:sz w:val="28"/>
          <w:szCs w:val="28"/>
        </w:rPr>
        <w:t xml:space="preserve"> участников заседания. Материалы к заседанию доводятся до сведения депутатов посредством электронной почты информационно-телекоммуникационной сети «Интернет» не позднее, чем за 5 (пять) дней до начала заседания.</w:t>
      </w:r>
    </w:p>
    <w:p w:rsidR="009772B8" w:rsidRPr="009772B8" w:rsidRDefault="009772B8" w:rsidP="009772B8">
      <w:pPr>
        <w:ind w:firstLine="709"/>
        <w:jc w:val="both"/>
        <w:rPr>
          <w:sz w:val="28"/>
          <w:szCs w:val="28"/>
        </w:rPr>
      </w:pPr>
      <w:r w:rsidRPr="009772B8">
        <w:rPr>
          <w:sz w:val="28"/>
          <w:szCs w:val="28"/>
        </w:rPr>
        <w:t>4. Регистрация депутатов, присутствующих на дистанционном заседании Совета депутатов осуществляется посредством использования депутатом системы видеоконференцсвязи.</w:t>
      </w:r>
    </w:p>
    <w:p w:rsidR="009772B8" w:rsidRPr="009772B8" w:rsidRDefault="009772B8" w:rsidP="009772B8">
      <w:pPr>
        <w:ind w:firstLine="709"/>
        <w:jc w:val="both"/>
        <w:rPr>
          <w:sz w:val="28"/>
          <w:szCs w:val="28"/>
        </w:rPr>
      </w:pPr>
      <w:r w:rsidRPr="009772B8">
        <w:rPr>
          <w:sz w:val="28"/>
          <w:szCs w:val="28"/>
        </w:rPr>
        <w:t>5. Об отсутствии возможности участия в дистанционном заседании совета депутатов депутат обязан заблаговременно проинформировать председателя Совета депутатов.</w:t>
      </w:r>
    </w:p>
    <w:p w:rsidR="009772B8" w:rsidRPr="009772B8" w:rsidRDefault="009772B8" w:rsidP="009772B8">
      <w:pPr>
        <w:ind w:firstLine="709"/>
        <w:jc w:val="both"/>
        <w:rPr>
          <w:sz w:val="28"/>
          <w:szCs w:val="28"/>
        </w:rPr>
      </w:pPr>
      <w:r w:rsidRPr="009772B8">
        <w:rPr>
          <w:sz w:val="28"/>
          <w:szCs w:val="28"/>
        </w:rPr>
        <w:t xml:space="preserve">6. Дистанционное заседание Совета депутатов правомочно, если на нем зарегистрировано в порядке, предусмотренном пунктом 4 настоящей статьи, </w:t>
      </w:r>
      <w:r w:rsidRPr="009772B8">
        <w:rPr>
          <w:sz w:val="28"/>
          <w:szCs w:val="28"/>
        </w:rPr>
        <w:lastRenderedPageBreak/>
        <w:t xml:space="preserve">более половины от установленной Уставом </w:t>
      </w:r>
      <w:r>
        <w:rPr>
          <w:sz w:val="28"/>
          <w:szCs w:val="28"/>
        </w:rPr>
        <w:t>Александровского</w:t>
      </w:r>
      <w:r w:rsidRPr="009772B8">
        <w:rPr>
          <w:sz w:val="28"/>
          <w:szCs w:val="28"/>
        </w:rPr>
        <w:t xml:space="preserve"> сельсовета численности депутатов.</w:t>
      </w:r>
    </w:p>
    <w:p w:rsidR="009772B8" w:rsidRPr="009772B8" w:rsidRDefault="009772B8" w:rsidP="009772B8">
      <w:pPr>
        <w:ind w:firstLine="709"/>
        <w:jc w:val="both"/>
        <w:rPr>
          <w:sz w:val="28"/>
          <w:szCs w:val="28"/>
        </w:rPr>
      </w:pPr>
      <w:r w:rsidRPr="009772B8">
        <w:rPr>
          <w:sz w:val="28"/>
          <w:szCs w:val="28"/>
        </w:rPr>
        <w:t>7. Уполномоченным лицом с депутатами ведется аудиозапись дистанционного заседания Совета депутатов.</w:t>
      </w:r>
    </w:p>
    <w:p w:rsidR="009772B8" w:rsidRPr="009772B8" w:rsidRDefault="009772B8" w:rsidP="009772B8">
      <w:pPr>
        <w:ind w:firstLine="709"/>
        <w:jc w:val="both"/>
        <w:rPr>
          <w:sz w:val="28"/>
          <w:szCs w:val="28"/>
        </w:rPr>
      </w:pPr>
      <w:r w:rsidRPr="009772B8">
        <w:rPr>
          <w:sz w:val="28"/>
          <w:szCs w:val="28"/>
        </w:rPr>
        <w:t>8. На дистанционных заседаниях Совета депутатов решения принимаются голосованием путем поднятия рук депутатами.</w:t>
      </w:r>
    </w:p>
    <w:p w:rsidR="009772B8" w:rsidRPr="009772B8" w:rsidRDefault="009772B8" w:rsidP="009772B8">
      <w:pPr>
        <w:ind w:firstLine="709"/>
        <w:jc w:val="both"/>
        <w:rPr>
          <w:sz w:val="28"/>
          <w:szCs w:val="28"/>
        </w:rPr>
      </w:pPr>
      <w:r w:rsidRPr="009772B8">
        <w:rPr>
          <w:sz w:val="28"/>
          <w:szCs w:val="28"/>
        </w:rPr>
        <w:t>9. 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и (или) секретарем дистанционного заседания Совета депутатов.</w:t>
      </w:r>
    </w:p>
    <w:p w:rsidR="009772B8" w:rsidRPr="009772B8" w:rsidRDefault="009772B8" w:rsidP="009772B8">
      <w:pPr>
        <w:ind w:firstLine="709"/>
        <w:jc w:val="both"/>
        <w:rPr>
          <w:sz w:val="28"/>
          <w:szCs w:val="28"/>
        </w:rPr>
      </w:pPr>
      <w:r w:rsidRPr="009772B8">
        <w:rPr>
          <w:sz w:val="28"/>
          <w:szCs w:val="28"/>
        </w:rPr>
        <w:t>10. Итоги голосования путем поднятия рук представляются председательствующему на дистанционном заседании, который оглашает результаты указанного голосования, после чего они заносятся в протокол дистанционного заседания Совета депутатов исключительно в количественном выражении</w:t>
      </w:r>
      <w:proofErr w:type="gramStart"/>
      <w:r w:rsidRPr="009772B8">
        <w:rPr>
          <w:sz w:val="28"/>
          <w:szCs w:val="28"/>
        </w:rPr>
        <w:t>.».</w:t>
      </w:r>
      <w:proofErr w:type="gramEnd"/>
    </w:p>
    <w:p w:rsidR="00CB0E2F" w:rsidRPr="009772B8" w:rsidRDefault="00CB0E2F" w:rsidP="000F4A58">
      <w:pPr>
        <w:shd w:val="clear" w:color="auto" w:fill="FFFFFF"/>
        <w:autoSpaceDE w:val="0"/>
        <w:autoSpaceDN w:val="0"/>
        <w:adjustRightInd w:val="0"/>
        <w:ind w:firstLine="540"/>
        <w:jc w:val="both"/>
        <w:rPr>
          <w:sz w:val="28"/>
          <w:szCs w:val="28"/>
        </w:rPr>
      </w:pPr>
    </w:p>
    <w:p w:rsidR="00C61A75" w:rsidRPr="000F4A58" w:rsidRDefault="00C61A75" w:rsidP="00C61A75">
      <w:pPr>
        <w:ind w:firstLine="540"/>
        <w:jc w:val="both"/>
        <w:rPr>
          <w:sz w:val="28"/>
          <w:szCs w:val="28"/>
        </w:rPr>
      </w:pPr>
      <w:r w:rsidRPr="000F4A58">
        <w:rPr>
          <w:sz w:val="28"/>
          <w:szCs w:val="28"/>
        </w:rPr>
        <w:t xml:space="preserve"> 2. Решение вступает в силу в день, следующий за днем его опубликования в </w:t>
      </w:r>
      <w:r w:rsidR="000B686E">
        <w:rPr>
          <w:sz w:val="28"/>
          <w:szCs w:val="28"/>
        </w:rPr>
        <w:t>печатном издании</w:t>
      </w:r>
      <w:r w:rsidRPr="000F4A58">
        <w:rPr>
          <w:sz w:val="28"/>
          <w:szCs w:val="28"/>
        </w:rPr>
        <w:t xml:space="preserve"> «Александровские вести»</w:t>
      </w:r>
    </w:p>
    <w:p w:rsidR="00C61A75" w:rsidRPr="000F4A58" w:rsidRDefault="00C61A75" w:rsidP="00C61A75">
      <w:pPr>
        <w:ind w:firstLine="855"/>
        <w:jc w:val="both"/>
        <w:rPr>
          <w:sz w:val="28"/>
          <w:szCs w:val="28"/>
        </w:rPr>
      </w:pPr>
      <w:r w:rsidRPr="000F4A58">
        <w:rPr>
          <w:sz w:val="28"/>
          <w:szCs w:val="28"/>
        </w:rPr>
        <w:t xml:space="preserve">       </w:t>
      </w:r>
    </w:p>
    <w:p w:rsidR="00C61A75" w:rsidRPr="000F4A58" w:rsidRDefault="00C61A75" w:rsidP="00C61A75">
      <w:pPr>
        <w:jc w:val="both"/>
        <w:rPr>
          <w:sz w:val="28"/>
          <w:szCs w:val="28"/>
        </w:rPr>
      </w:pPr>
    </w:p>
    <w:p w:rsidR="00C61A75" w:rsidRPr="000F4A58" w:rsidRDefault="00C61A75" w:rsidP="00C61A75">
      <w:pPr>
        <w:jc w:val="both"/>
        <w:rPr>
          <w:sz w:val="28"/>
          <w:szCs w:val="28"/>
        </w:rPr>
      </w:pPr>
    </w:p>
    <w:p w:rsidR="00C61A75" w:rsidRPr="000F4A58" w:rsidRDefault="00C61A75" w:rsidP="00C61A75">
      <w:pPr>
        <w:jc w:val="both"/>
        <w:rPr>
          <w:sz w:val="28"/>
          <w:szCs w:val="28"/>
        </w:rPr>
      </w:pPr>
      <w:r w:rsidRPr="000F4A58">
        <w:rPr>
          <w:sz w:val="28"/>
          <w:szCs w:val="28"/>
        </w:rPr>
        <w:t>Глава сельсовета                                                          Н.Н. Былин</w:t>
      </w:r>
    </w:p>
    <w:p w:rsidR="00C61A75" w:rsidRDefault="00C61A75" w:rsidP="00C61A75"/>
    <w:p w:rsidR="00C61A75" w:rsidRDefault="00C61A75" w:rsidP="00C61A75"/>
    <w:p w:rsidR="00C61A75" w:rsidRDefault="00C61A75" w:rsidP="00C61A75"/>
    <w:sectPr w:rsidR="00C61A75" w:rsidSect="00C616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A24DE"/>
    <w:multiLevelType w:val="singleLevel"/>
    <w:tmpl w:val="44FCEA62"/>
    <w:lvl w:ilvl="0">
      <w:start w:val="1"/>
      <w:numFmt w:val="decimal"/>
      <w:lvlText w:val="%1."/>
      <w:lvlJc w:val="left"/>
      <w:pPr>
        <w:tabs>
          <w:tab w:val="num" w:pos="900"/>
        </w:tabs>
        <w:ind w:left="90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B4852"/>
    <w:rsid w:val="000121E1"/>
    <w:rsid w:val="00057707"/>
    <w:rsid w:val="000B686E"/>
    <w:rsid w:val="000F4A58"/>
    <w:rsid w:val="00112089"/>
    <w:rsid w:val="00125D8E"/>
    <w:rsid w:val="001A1618"/>
    <w:rsid w:val="0028705E"/>
    <w:rsid w:val="002B471F"/>
    <w:rsid w:val="00304FB9"/>
    <w:rsid w:val="00324667"/>
    <w:rsid w:val="00451F84"/>
    <w:rsid w:val="00464190"/>
    <w:rsid w:val="004B4852"/>
    <w:rsid w:val="004E180E"/>
    <w:rsid w:val="004F1BC2"/>
    <w:rsid w:val="004F2E7C"/>
    <w:rsid w:val="00540E85"/>
    <w:rsid w:val="0054740B"/>
    <w:rsid w:val="005562FF"/>
    <w:rsid w:val="00600FEC"/>
    <w:rsid w:val="006B1C40"/>
    <w:rsid w:val="006E030D"/>
    <w:rsid w:val="00787663"/>
    <w:rsid w:val="007F260D"/>
    <w:rsid w:val="00837629"/>
    <w:rsid w:val="0088315B"/>
    <w:rsid w:val="0090129E"/>
    <w:rsid w:val="0093674B"/>
    <w:rsid w:val="009772B8"/>
    <w:rsid w:val="00A44CB6"/>
    <w:rsid w:val="00A7403D"/>
    <w:rsid w:val="00AE6DD8"/>
    <w:rsid w:val="00B1109A"/>
    <w:rsid w:val="00B92CFD"/>
    <w:rsid w:val="00BB55D9"/>
    <w:rsid w:val="00C4345C"/>
    <w:rsid w:val="00C57CE9"/>
    <w:rsid w:val="00C616A9"/>
    <w:rsid w:val="00C61A75"/>
    <w:rsid w:val="00CB0E2F"/>
    <w:rsid w:val="00CE69DF"/>
    <w:rsid w:val="00D268E9"/>
    <w:rsid w:val="00D81AAB"/>
    <w:rsid w:val="00DA113B"/>
    <w:rsid w:val="00E34209"/>
    <w:rsid w:val="00E74EA1"/>
    <w:rsid w:val="00E92D59"/>
    <w:rsid w:val="00EF1396"/>
    <w:rsid w:val="00F14D63"/>
    <w:rsid w:val="00F457AB"/>
    <w:rsid w:val="00F9445D"/>
    <w:rsid w:val="00FB5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4852"/>
  </w:style>
  <w:style w:type="paragraph" w:styleId="1">
    <w:name w:val="heading 1"/>
    <w:basedOn w:val="a"/>
    <w:next w:val="a"/>
    <w:qFormat/>
    <w:rsid w:val="004B4852"/>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B4852"/>
    <w:pPr>
      <w:jc w:val="both"/>
    </w:pPr>
    <w:rPr>
      <w:sz w:val="28"/>
    </w:rPr>
  </w:style>
  <w:style w:type="paragraph" w:customStyle="1" w:styleId="ConsNormal">
    <w:name w:val="ConsNormal"/>
    <w:rsid w:val="004B4852"/>
    <w:pPr>
      <w:widowControl w:val="0"/>
      <w:ind w:right="19772" w:firstLine="720"/>
    </w:pPr>
    <w:rPr>
      <w:rFonts w:ascii="Arial" w:hAnsi="Arial"/>
    </w:rPr>
  </w:style>
  <w:style w:type="table" w:styleId="a4">
    <w:name w:val="Table Grid"/>
    <w:basedOn w:val="a1"/>
    <w:rsid w:val="00BB5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CE69DF"/>
    <w:rPr>
      <w:color w:val="0000FF"/>
      <w:u w:val="single"/>
    </w:rPr>
  </w:style>
  <w:style w:type="character" w:customStyle="1" w:styleId="blk">
    <w:name w:val="blk"/>
    <w:basedOn w:val="a0"/>
    <w:rsid w:val="000121E1"/>
  </w:style>
</w:styles>
</file>

<file path=word/webSettings.xml><?xml version="1.0" encoding="utf-8"?>
<w:webSettings xmlns:r="http://schemas.openxmlformats.org/officeDocument/2006/relationships" xmlns:w="http://schemas.openxmlformats.org/wordprocessingml/2006/main">
  <w:divs>
    <w:div w:id="356586896">
      <w:bodyDiv w:val="1"/>
      <w:marLeft w:val="0"/>
      <w:marRight w:val="0"/>
      <w:marTop w:val="0"/>
      <w:marBottom w:val="0"/>
      <w:divBdr>
        <w:top w:val="none" w:sz="0" w:space="0" w:color="auto"/>
        <w:left w:val="none" w:sz="0" w:space="0" w:color="auto"/>
        <w:bottom w:val="none" w:sz="0" w:space="0" w:color="auto"/>
        <w:right w:val="none" w:sz="0" w:space="0" w:color="auto"/>
      </w:divBdr>
    </w:div>
    <w:div w:id="367461892">
      <w:bodyDiv w:val="1"/>
      <w:marLeft w:val="0"/>
      <w:marRight w:val="0"/>
      <w:marTop w:val="0"/>
      <w:marBottom w:val="0"/>
      <w:divBdr>
        <w:top w:val="none" w:sz="0" w:space="0" w:color="auto"/>
        <w:left w:val="none" w:sz="0" w:space="0" w:color="auto"/>
        <w:bottom w:val="none" w:sz="0" w:space="0" w:color="auto"/>
        <w:right w:val="none" w:sz="0" w:space="0" w:color="auto"/>
      </w:divBdr>
    </w:div>
    <w:div w:id="778380158">
      <w:bodyDiv w:val="1"/>
      <w:marLeft w:val="0"/>
      <w:marRight w:val="0"/>
      <w:marTop w:val="0"/>
      <w:marBottom w:val="0"/>
      <w:divBdr>
        <w:top w:val="none" w:sz="0" w:space="0" w:color="auto"/>
        <w:left w:val="none" w:sz="0" w:space="0" w:color="auto"/>
        <w:bottom w:val="none" w:sz="0" w:space="0" w:color="auto"/>
        <w:right w:val="none" w:sz="0" w:space="0" w:color="auto"/>
      </w:divBdr>
    </w:div>
    <w:div w:id="797335260">
      <w:bodyDiv w:val="1"/>
      <w:marLeft w:val="0"/>
      <w:marRight w:val="0"/>
      <w:marTop w:val="0"/>
      <w:marBottom w:val="0"/>
      <w:divBdr>
        <w:top w:val="none" w:sz="0" w:space="0" w:color="auto"/>
        <w:left w:val="none" w:sz="0" w:space="0" w:color="auto"/>
        <w:bottom w:val="none" w:sz="0" w:space="0" w:color="auto"/>
        <w:right w:val="none" w:sz="0" w:space="0" w:color="auto"/>
      </w:divBdr>
    </w:div>
    <w:div w:id="1076170729">
      <w:bodyDiv w:val="1"/>
      <w:marLeft w:val="0"/>
      <w:marRight w:val="0"/>
      <w:marTop w:val="0"/>
      <w:marBottom w:val="0"/>
      <w:divBdr>
        <w:top w:val="none" w:sz="0" w:space="0" w:color="auto"/>
        <w:left w:val="none" w:sz="0" w:space="0" w:color="auto"/>
        <w:bottom w:val="none" w:sz="0" w:space="0" w:color="auto"/>
        <w:right w:val="none" w:sz="0" w:space="0" w:color="auto"/>
      </w:divBdr>
    </w:div>
    <w:div w:id="1431315246">
      <w:bodyDiv w:val="1"/>
      <w:marLeft w:val="0"/>
      <w:marRight w:val="0"/>
      <w:marTop w:val="0"/>
      <w:marBottom w:val="0"/>
      <w:divBdr>
        <w:top w:val="none" w:sz="0" w:space="0" w:color="auto"/>
        <w:left w:val="none" w:sz="0" w:space="0" w:color="auto"/>
        <w:bottom w:val="none" w:sz="0" w:space="0" w:color="auto"/>
        <w:right w:val="none" w:sz="0" w:space="0" w:color="auto"/>
      </w:divBdr>
      <w:divsChild>
        <w:div w:id="295836266">
          <w:marLeft w:val="0"/>
          <w:marRight w:val="0"/>
          <w:marTop w:val="120"/>
          <w:marBottom w:val="0"/>
          <w:divBdr>
            <w:top w:val="none" w:sz="0" w:space="0" w:color="auto"/>
            <w:left w:val="none" w:sz="0" w:space="0" w:color="auto"/>
            <w:bottom w:val="none" w:sz="0" w:space="0" w:color="auto"/>
            <w:right w:val="none" w:sz="0" w:space="0" w:color="auto"/>
          </w:divBdr>
        </w:div>
        <w:div w:id="347873149">
          <w:marLeft w:val="0"/>
          <w:marRight w:val="0"/>
          <w:marTop w:val="120"/>
          <w:marBottom w:val="0"/>
          <w:divBdr>
            <w:top w:val="none" w:sz="0" w:space="0" w:color="auto"/>
            <w:left w:val="none" w:sz="0" w:space="0" w:color="auto"/>
            <w:bottom w:val="none" w:sz="0" w:space="0" w:color="auto"/>
            <w:right w:val="none" w:sz="0" w:space="0" w:color="auto"/>
          </w:divBdr>
        </w:div>
        <w:div w:id="456413441">
          <w:marLeft w:val="0"/>
          <w:marRight w:val="0"/>
          <w:marTop w:val="120"/>
          <w:marBottom w:val="0"/>
          <w:divBdr>
            <w:top w:val="none" w:sz="0" w:space="0" w:color="auto"/>
            <w:left w:val="none" w:sz="0" w:space="0" w:color="auto"/>
            <w:bottom w:val="none" w:sz="0" w:space="0" w:color="auto"/>
            <w:right w:val="none" w:sz="0" w:space="0" w:color="auto"/>
          </w:divBdr>
        </w:div>
        <w:div w:id="585070185">
          <w:marLeft w:val="0"/>
          <w:marRight w:val="0"/>
          <w:marTop w:val="120"/>
          <w:marBottom w:val="0"/>
          <w:divBdr>
            <w:top w:val="none" w:sz="0" w:space="0" w:color="auto"/>
            <w:left w:val="none" w:sz="0" w:space="0" w:color="auto"/>
            <w:bottom w:val="none" w:sz="0" w:space="0" w:color="auto"/>
            <w:right w:val="none" w:sz="0" w:space="0" w:color="auto"/>
          </w:divBdr>
        </w:div>
        <w:div w:id="763646814">
          <w:marLeft w:val="0"/>
          <w:marRight w:val="0"/>
          <w:marTop w:val="120"/>
          <w:marBottom w:val="0"/>
          <w:divBdr>
            <w:top w:val="none" w:sz="0" w:space="0" w:color="auto"/>
            <w:left w:val="none" w:sz="0" w:space="0" w:color="auto"/>
            <w:bottom w:val="none" w:sz="0" w:space="0" w:color="auto"/>
            <w:right w:val="none" w:sz="0" w:space="0" w:color="auto"/>
          </w:divBdr>
        </w:div>
        <w:div w:id="805005798">
          <w:marLeft w:val="0"/>
          <w:marRight w:val="0"/>
          <w:marTop w:val="120"/>
          <w:marBottom w:val="0"/>
          <w:divBdr>
            <w:top w:val="none" w:sz="0" w:space="0" w:color="auto"/>
            <w:left w:val="none" w:sz="0" w:space="0" w:color="auto"/>
            <w:bottom w:val="none" w:sz="0" w:space="0" w:color="auto"/>
            <w:right w:val="none" w:sz="0" w:space="0" w:color="auto"/>
          </w:divBdr>
        </w:div>
        <w:div w:id="871528138">
          <w:marLeft w:val="0"/>
          <w:marRight w:val="0"/>
          <w:marTop w:val="120"/>
          <w:marBottom w:val="0"/>
          <w:divBdr>
            <w:top w:val="none" w:sz="0" w:space="0" w:color="auto"/>
            <w:left w:val="none" w:sz="0" w:space="0" w:color="auto"/>
            <w:bottom w:val="none" w:sz="0" w:space="0" w:color="auto"/>
            <w:right w:val="none" w:sz="0" w:space="0" w:color="auto"/>
          </w:divBdr>
        </w:div>
        <w:div w:id="960694626">
          <w:marLeft w:val="0"/>
          <w:marRight w:val="0"/>
          <w:marTop w:val="120"/>
          <w:marBottom w:val="0"/>
          <w:divBdr>
            <w:top w:val="none" w:sz="0" w:space="0" w:color="auto"/>
            <w:left w:val="none" w:sz="0" w:space="0" w:color="auto"/>
            <w:bottom w:val="none" w:sz="0" w:space="0" w:color="auto"/>
            <w:right w:val="none" w:sz="0" w:space="0" w:color="auto"/>
          </w:divBdr>
        </w:div>
        <w:div w:id="1172181018">
          <w:marLeft w:val="0"/>
          <w:marRight w:val="0"/>
          <w:marTop w:val="120"/>
          <w:marBottom w:val="0"/>
          <w:divBdr>
            <w:top w:val="none" w:sz="0" w:space="0" w:color="auto"/>
            <w:left w:val="none" w:sz="0" w:space="0" w:color="auto"/>
            <w:bottom w:val="none" w:sz="0" w:space="0" w:color="auto"/>
            <w:right w:val="none" w:sz="0" w:space="0" w:color="auto"/>
          </w:divBdr>
        </w:div>
        <w:div w:id="1422986315">
          <w:marLeft w:val="0"/>
          <w:marRight w:val="0"/>
          <w:marTop w:val="120"/>
          <w:marBottom w:val="0"/>
          <w:divBdr>
            <w:top w:val="none" w:sz="0" w:space="0" w:color="auto"/>
            <w:left w:val="none" w:sz="0" w:space="0" w:color="auto"/>
            <w:bottom w:val="none" w:sz="0" w:space="0" w:color="auto"/>
            <w:right w:val="none" w:sz="0" w:space="0" w:color="auto"/>
          </w:divBdr>
        </w:div>
        <w:div w:id="1961910507">
          <w:marLeft w:val="0"/>
          <w:marRight w:val="0"/>
          <w:marTop w:val="120"/>
          <w:marBottom w:val="0"/>
          <w:divBdr>
            <w:top w:val="none" w:sz="0" w:space="0" w:color="auto"/>
            <w:left w:val="none" w:sz="0" w:space="0" w:color="auto"/>
            <w:bottom w:val="none" w:sz="0" w:space="0" w:color="auto"/>
            <w:right w:val="none" w:sz="0" w:space="0" w:color="auto"/>
          </w:divBdr>
        </w:div>
      </w:divsChild>
    </w:div>
    <w:div w:id="1523936593">
      <w:bodyDiv w:val="1"/>
      <w:marLeft w:val="0"/>
      <w:marRight w:val="0"/>
      <w:marTop w:val="0"/>
      <w:marBottom w:val="0"/>
      <w:divBdr>
        <w:top w:val="none" w:sz="0" w:space="0" w:color="auto"/>
        <w:left w:val="none" w:sz="0" w:space="0" w:color="auto"/>
        <w:bottom w:val="none" w:sz="0" w:space="0" w:color="auto"/>
        <w:right w:val="none" w:sz="0" w:space="0" w:color="auto"/>
      </w:divBdr>
    </w:div>
    <w:div w:id="1746953328">
      <w:bodyDiv w:val="1"/>
      <w:marLeft w:val="0"/>
      <w:marRight w:val="0"/>
      <w:marTop w:val="0"/>
      <w:marBottom w:val="0"/>
      <w:divBdr>
        <w:top w:val="none" w:sz="0" w:space="0" w:color="auto"/>
        <w:left w:val="none" w:sz="0" w:space="0" w:color="auto"/>
        <w:bottom w:val="none" w:sz="0" w:space="0" w:color="auto"/>
        <w:right w:val="none" w:sz="0" w:space="0" w:color="auto"/>
      </w:divBdr>
    </w:div>
    <w:div w:id="209226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1629</Words>
  <Characters>9290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АЛЕКСАНДРОВСКИЙ СЕЛЬСКИЙ СОВЕТ ДЕПУТАТОВ</vt:lpstr>
    </vt:vector>
  </TitlesOfParts>
  <Company>Организация</Company>
  <LinksUpToDate>false</LinksUpToDate>
  <CharactersWithSpaces>10898</CharactersWithSpaces>
  <SharedDoc>false</SharedDoc>
  <HLinks>
    <vt:vector size="60" baseType="variant">
      <vt:variant>
        <vt:i4>917538</vt:i4>
      </vt:variant>
      <vt:variant>
        <vt:i4>27</vt:i4>
      </vt:variant>
      <vt:variant>
        <vt:i4>0</vt:i4>
      </vt:variant>
      <vt:variant>
        <vt:i4>5</vt:i4>
      </vt:variant>
      <vt:variant>
        <vt:lpwstr>http://www.consultant.ru/document/cons_doc_LAW_310205/8e7789f2a509dd82c4c382a19fb179e6162a2a41/</vt:lpwstr>
      </vt:variant>
      <vt:variant>
        <vt:lpwstr>dst727</vt:lpwstr>
      </vt:variant>
      <vt:variant>
        <vt:i4>589858</vt:i4>
      </vt:variant>
      <vt:variant>
        <vt:i4>24</vt:i4>
      </vt:variant>
      <vt:variant>
        <vt:i4>0</vt:i4>
      </vt:variant>
      <vt:variant>
        <vt:i4>5</vt:i4>
      </vt:variant>
      <vt:variant>
        <vt:lpwstr>http://www.consultant.ru/document/cons_doc_LAW_310205/8e7789f2a509dd82c4c382a19fb179e6162a2a41/</vt:lpwstr>
      </vt:variant>
      <vt:variant>
        <vt:lpwstr>dst423</vt:lpwstr>
      </vt:variant>
      <vt:variant>
        <vt:i4>4063249</vt:i4>
      </vt:variant>
      <vt:variant>
        <vt:i4>21</vt:i4>
      </vt:variant>
      <vt:variant>
        <vt:i4>0</vt:i4>
      </vt:variant>
      <vt:variant>
        <vt:i4>5</vt:i4>
      </vt:variant>
      <vt:variant>
        <vt:lpwstr>http://www.consultant.ru/document/cons_doc_LAW_310205/8e7789f2a509dd82c4c382a19fb179e6162a2a41/</vt:lpwstr>
      </vt:variant>
      <vt:variant>
        <vt:lpwstr>dst100112</vt:lpwstr>
      </vt:variant>
      <vt:variant>
        <vt:i4>655394</vt:i4>
      </vt:variant>
      <vt:variant>
        <vt:i4>18</vt:i4>
      </vt:variant>
      <vt:variant>
        <vt:i4>0</vt:i4>
      </vt:variant>
      <vt:variant>
        <vt:i4>5</vt:i4>
      </vt:variant>
      <vt:variant>
        <vt:lpwstr>http://www.consultant.ru/document/cons_doc_LAW_310205/8e7789f2a509dd82c4c382a19fb179e6162a2a41/</vt:lpwstr>
      </vt:variant>
      <vt:variant>
        <vt:lpwstr>dst420</vt:lpwstr>
      </vt:variant>
      <vt:variant>
        <vt:i4>196641</vt:i4>
      </vt:variant>
      <vt:variant>
        <vt:i4>15</vt:i4>
      </vt:variant>
      <vt:variant>
        <vt:i4>0</vt:i4>
      </vt:variant>
      <vt:variant>
        <vt:i4>5</vt:i4>
      </vt:variant>
      <vt:variant>
        <vt:lpwstr>http://www.consultant.ru/document/cons_doc_LAW_310205/8e7789f2a509dd82c4c382a19fb179e6162a2a41/</vt:lpwstr>
      </vt:variant>
      <vt:variant>
        <vt:lpwstr>dst419</vt:lpwstr>
      </vt:variant>
      <vt:variant>
        <vt:i4>4063249</vt:i4>
      </vt:variant>
      <vt:variant>
        <vt:i4>12</vt:i4>
      </vt:variant>
      <vt:variant>
        <vt:i4>0</vt:i4>
      </vt:variant>
      <vt:variant>
        <vt:i4>5</vt:i4>
      </vt:variant>
      <vt:variant>
        <vt:lpwstr>http://www.consultant.ru/document/cons_doc_LAW_310205/8e7789f2a509dd82c4c382a19fb179e6162a2a41/</vt:lpwstr>
      </vt:variant>
      <vt:variant>
        <vt:lpwstr>dst100111</vt:lpwstr>
      </vt:variant>
      <vt:variant>
        <vt:i4>4128785</vt:i4>
      </vt:variant>
      <vt:variant>
        <vt:i4>9</vt:i4>
      </vt:variant>
      <vt:variant>
        <vt:i4>0</vt:i4>
      </vt:variant>
      <vt:variant>
        <vt:i4>5</vt:i4>
      </vt:variant>
      <vt:variant>
        <vt:lpwstr>http://www.consultant.ru/document/cons_doc_LAW_310205/8e7789f2a509dd82c4c382a19fb179e6162a2a41/</vt:lpwstr>
      </vt:variant>
      <vt:variant>
        <vt:lpwstr>dst100109</vt:lpwstr>
      </vt:variant>
      <vt:variant>
        <vt:i4>131105</vt:i4>
      </vt:variant>
      <vt:variant>
        <vt:i4>6</vt:i4>
      </vt:variant>
      <vt:variant>
        <vt:i4>0</vt:i4>
      </vt:variant>
      <vt:variant>
        <vt:i4>5</vt:i4>
      </vt:variant>
      <vt:variant>
        <vt:lpwstr>http://www.consultant.ru/document/cons_doc_LAW_310205/8e7789f2a509dd82c4c382a19fb179e6162a2a41/</vt:lpwstr>
      </vt:variant>
      <vt:variant>
        <vt:lpwstr>dst418</vt:lpwstr>
      </vt:variant>
      <vt:variant>
        <vt:i4>4063250</vt:i4>
      </vt:variant>
      <vt:variant>
        <vt:i4>3</vt:i4>
      </vt:variant>
      <vt:variant>
        <vt:i4>0</vt:i4>
      </vt:variant>
      <vt:variant>
        <vt:i4>5</vt:i4>
      </vt:variant>
      <vt:variant>
        <vt:lpwstr>http://www.consultant.ru/document/cons_doc_LAW_310205/8e7789f2a509dd82c4c382a19fb179e6162a2a41/</vt:lpwstr>
      </vt:variant>
      <vt:variant>
        <vt:lpwstr>dst101201</vt:lpwstr>
      </vt:variant>
      <vt:variant>
        <vt:i4>7012431</vt:i4>
      </vt:variant>
      <vt:variant>
        <vt:i4>0</vt:i4>
      </vt:variant>
      <vt:variant>
        <vt:i4>0</vt:i4>
      </vt:variant>
      <vt:variant>
        <vt:i4>5</vt:i4>
      </vt:variant>
      <vt:variant>
        <vt:lpwstr>http://www.consultant.ru/document/cons_doc_LAW_310205/bbcbc471798af73a4a2ff8f5a9f8018e8145ca85/</vt:lpwstr>
      </vt:variant>
      <vt:variant>
        <vt:lpwstr>dst100788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АЛЕКСАНДРОВСКИЙ СЕЛЬСКИЙ СОВЕТ ДЕПУТАТОВ</dc:title>
  <dc:creator>Customer</dc:creator>
  <cp:lastModifiedBy>Пользователь</cp:lastModifiedBy>
  <cp:revision>4</cp:revision>
  <cp:lastPrinted>2019-08-16T07:39:00Z</cp:lastPrinted>
  <dcterms:created xsi:type="dcterms:W3CDTF">2024-10-21T04:31:00Z</dcterms:created>
  <dcterms:modified xsi:type="dcterms:W3CDTF">2024-12-20T02:28:00Z</dcterms:modified>
</cp:coreProperties>
</file>