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15AB" w:rsidRDefault="00EF1E79">
      <w:pPr>
        <w:pStyle w:val="10"/>
        <w:ind w:right="-1"/>
        <w:rPr>
          <w:rStyle w:val="15"/>
          <w:b/>
        </w:rPr>
      </w:pPr>
      <w:r>
        <w:rPr>
          <w:rStyle w:val="15"/>
          <w:b/>
        </w:rPr>
        <w:t>АЛЕКСАНДРОВСКИЙ СЕЛЬСКИЙ СОВЕТ ДЕПУТАТОВ</w:t>
      </w:r>
    </w:p>
    <w:p w:rsidR="001C15AB" w:rsidRDefault="00EF1E79">
      <w:pPr>
        <w:pStyle w:val="10"/>
        <w:ind w:right="-1"/>
        <w:rPr>
          <w:rStyle w:val="15"/>
          <w:b/>
        </w:rPr>
      </w:pPr>
      <w:r>
        <w:rPr>
          <w:rStyle w:val="15"/>
          <w:b/>
        </w:rPr>
        <w:t>НИЖНЕИНГАШСКОГО РАЙОНА</w:t>
      </w:r>
    </w:p>
    <w:p w:rsidR="001C15AB" w:rsidRDefault="00EF1E79">
      <w:pPr>
        <w:pStyle w:val="10"/>
        <w:ind w:right="-1"/>
        <w:rPr>
          <w:rStyle w:val="15"/>
          <w:b/>
        </w:rPr>
      </w:pPr>
      <w:r>
        <w:rPr>
          <w:rStyle w:val="15"/>
          <w:b/>
        </w:rPr>
        <w:t>КРАСНОЯРСКОГО КРАЯ</w:t>
      </w:r>
    </w:p>
    <w:p w:rsidR="001C15AB" w:rsidRDefault="001C15AB">
      <w:pPr>
        <w:pStyle w:val="10"/>
        <w:ind w:right="-1"/>
        <w:rPr>
          <w:rStyle w:val="15"/>
          <w:b/>
        </w:rPr>
      </w:pPr>
    </w:p>
    <w:p w:rsidR="001C15AB" w:rsidRDefault="00EF1E79">
      <w:pPr>
        <w:pStyle w:val="1"/>
        <w:jc w:val="center"/>
        <w:rPr>
          <w:rStyle w:val="15"/>
          <w:b/>
          <w:sz w:val="28"/>
        </w:rPr>
      </w:pPr>
      <w:r>
        <w:rPr>
          <w:rStyle w:val="15"/>
          <w:b/>
          <w:sz w:val="28"/>
        </w:rPr>
        <w:t>РЕШЕНИЕ</w:t>
      </w:r>
    </w:p>
    <w:p w:rsidR="001C15AB" w:rsidRDefault="00EF1E79">
      <w:pPr>
        <w:pStyle w:val="1"/>
        <w:jc w:val="both"/>
        <w:rPr>
          <w:rStyle w:val="15"/>
          <w:sz w:val="28"/>
        </w:rPr>
      </w:pP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</w:p>
    <w:p w:rsidR="001C15AB" w:rsidRDefault="00EF1E79">
      <w:pPr>
        <w:pStyle w:val="1"/>
        <w:rPr>
          <w:rStyle w:val="15"/>
          <w:sz w:val="28"/>
        </w:rPr>
      </w:pP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  <w:t xml:space="preserve">д. Александровка            </w:t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  <w:t>проект</w:t>
      </w:r>
    </w:p>
    <w:p w:rsidR="001C15AB" w:rsidRDefault="001C15AB">
      <w:pPr>
        <w:pStyle w:val="11"/>
        <w:ind w:firstLine="709"/>
        <w:jc w:val="left"/>
        <w:rPr>
          <w:rStyle w:val="15"/>
        </w:rPr>
      </w:pPr>
    </w:p>
    <w:tbl>
      <w:tblPr>
        <w:tblW w:w="0" w:type="auto"/>
        <w:tblLook w:val="0000"/>
      </w:tblPr>
      <w:tblGrid>
        <w:gridCol w:w="5148"/>
        <w:gridCol w:w="4786"/>
      </w:tblGrid>
      <w:tr w:rsidR="001C15AB">
        <w:tc>
          <w:tcPr>
            <w:tcW w:w="5148" w:type="dxa"/>
            <w:shd w:val="clear" w:color="auto" w:fill="auto"/>
          </w:tcPr>
          <w:p w:rsidR="001C15AB" w:rsidRDefault="00EF1E79">
            <w:pPr>
              <w:pStyle w:val="11"/>
              <w:ind w:right="-1"/>
              <w:jc w:val="left"/>
            </w:pPr>
            <w:r>
              <w:t>О бюджете</w:t>
            </w:r>
          </w:p>
          <w:p w:rsidR="001C15AB" w:rsidRDefault="00EF1E79">
            <w:pPr>
              <w:pStyle w:val="1"/>
              <w:outlineLvl w:val="1"/>
              <w:rPr>
                <w:rStyle w:val="15"/>
                <w:sz w:val="28"/>
              </w:rPr>
            </w:pPr>
            <w:r>
              <w:rPr>
                <w:rStyle w:val="15"/>
                <w:sz w:val="28"/>
              </w:rPr>
              <w:t>Александровского сельсовета на 2024 год и плановый период 2025-2026 годов</w:t>
            </w:r>
          </w:p>
        </w:tc>
        <w:tc>
          <w:tcPr>
            <w:tcW w:w="4786" w:type="dxa"/>
            <w:shd w:val="clear" w:color="auto" w:fill="auto"/>
          </w:tcPr>
          <w:p w:rsidR="001C15AB" w:rsidRDefault="001C15AB">
            <w:pPr>
              <w:pStyle w:val="1"/>
              <w:outlineLvl w:val="1"/>
              <w:rPr>
                <w:rStyle w:val="15"/>
                <w:sz w:val="28"/>
              </w:rPr>
            </w:pPr>
          </w:p>
        </w:tc>
      </w:tr>
    </w:tbl>
    <w:p w:rsidR="001C15AB" w:rsidRDefault="001C15AB">
      <w:pPr>
        <w:pStyle w:val="1"/>
        <w:ind w:firstLine="709"/>
        <w:rPr>
          <w:rStyle w:val="15"/>
          <w:sz w:val="28"/>
        </w:rPr>
      </w:pPr>
    </w:p>
    <w:p w:rsidR="001C15AB" w:rsidRDefault="00EF1E79">
      <w:pPr>
        <w:pStyle w:val="11"/>
        <w:ind w:firstLine="709"/>
        <w:jc w:val="both"/>
        <w:rPr>
          <w:rStyle w:val="15"/>
          <w:b/>
        </w:rPr>
      </w:pPr>
      <w:r>
        <w:rPr>
          <w:rStyle w:val="15"/>
          <w:b/>
        </w:rPr>
        <w:t>Статья 1. Основные характеристики местного бюджета на 2024 год и плановый период 2025-2026 годов</w:t>
      </w:r>
    </w:p>
    <w:p w:rsidR="001C15AB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1. Утвердить основные характеристики местного бюджета на 2024 год:</w:t>
      </w:r>
    </w:p>
    <w:p w:rsidR="001C15AB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1) общий объем доходов местного бюджета в сумме 9382,9 тыс. рублей;</w:t>
      </w:r>
    </w:p>
    <w:p w:rsidR="001C15AB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2) общий объем расходов местного бюджета в сумме 9428,6 тыс. рублей;</w:t>
      </w:r>
    </w:p>
    <w:p w:rsidR="001C15AB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3) дефицит местного бюджета в сумме 45,7 тыс. рублей;</w:t>
      </w:r>
    </w:p>
    <w:p w:rsidR="001C15AB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4) источники внутреннего финансирования дефицита бюджета Александровского сельсовета на 2024 год и плановый период 2025-2026 годы в сумме 45,7 тыс. рублей согласно приложению № 1 к настоящему решению;</w:t>
      </w:r>
    </w:p>
    <w:p w:rsidR="001C15AB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2. Утвердить основные характеристики местного бюджета на 2025 год и на 2026 год:</w:t>
      </w:r>
    </w:p>
    <w:p w:rsidR="001C15AB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1) общий объем доходов местного бюджета на 2025 год в сумме 9409,5 тыс. рублей и на 2026 год в сумме 9370,2 тыс. рублей;</w:t>
      </w:r>
    </w:p>
    <w:p w:rsidR="001C15AB" w:rsidRDefault="00EF1E79">
      <w:pPr>
        <w:pStyle w:val="1"/>
        <w:ind w:firstLine="709"/>
        <w:jc w:val="both"/>
        <w:rPr>
          <w:rStyle w:val="15"/>
          <w:sz w:val="28"/>
          <w:shd w:val="clear" w:color="auto" w:fill="FFFFFF"/>
        </w:rPr>
      </w:pPr>
      <w:r>
        <w:rPr>
          <w:rStyle w:val="15"/>
          <w:sz w:val="28"/>
        </w:rPr>
        <w:t>2) общий объем расходов местного бюджета на 2025 год в сумме</w:t>
      </w:r>
      <w:r>
        <w:rPr>
          <w:rStyle w:val="15"/>
          <w:sz w:val="28"/>
          <w:shd w:val="clear" w:color="auto" w:fill="FFFFFF"/>
        </w:rPr>
        <w:t>9459,8 тыс. рублей, в том числе общий объем условно утверждаемых расходов в сумме 234,4 тыс. рублей, и на 2026 год в сумме 9482,4 тыс. рублей, в том числе общий объем условно утверждаемых расходов в сумме 474 тыс. рублей;</w:t>
      </w:r>
    </w:p>
    <w:p w:rsidR="001C15AB" w:rsidRDefault="00EF1E79">
      <w:pPr>
        <w:pStyle w:val="1"/>
        <w:ind w:firstLine="709"/>
        <w:jc w:val="both"/>
        <w:rPr>
          <w:rStyle w:val="15"/>
          <w:sz w:val="28"/>
          <w:shd w:val="clear" w:color="auto" w:fill="FFFFFF"/>
        </w:rPr>
      </w:pPr>
      <w:r>
        <w:rPr>
          <w:rStyle w:val="15"/>
          <w:sz w:val="28"/>
          <w:shd w:val="clear" w:color="auto" w:fill="FFFFFF"/>
        </w:rPr>
        <w:t>3) дефицит местного бюджета на 2025 год в сумме 50,3 тыс. рублей и на 2026 год в сумме 112,2 тыс. рублей;</w:t>
      </w:r>
    </w:p>
    <w:p w:rsidR="001C15AB" w:rsidRDefault="00EF1E79">
      <w:pPr>
        <w:pStyle w:val="1"/>
        <w:ind w:firstLine="709"/>
        <w:jc w:val="both"/>
        <w:rPr>
          <w:rStyle w:val="15"/>
          <w:sz w:val="28"/>
          <w:shd w:val="clear" w:color="auto" w:fill="FFFFFF"/>
        </w:rPr>
      </w:pPr>
      <w:r>
        <w:rPr>
          <w:rStyle w:val="15"/>
          <w:sz w:val="28"/>
          <w:shd w:val="clear" w:color="auto" w:fill="FFFFFF"/>
        </w:rPr>
        <w:t>4) источники внутреннего финансирования дефицита местного бюджета на 2026 год в сумме 50,3 тыс. рублей и на 2026 год в сумме 112,2 тыс. рублей согласно приложению № 1 к настоящему решению.</w:t>
      </w:r>
    </w:p>
    <w:p w:rsidR="001C15AB" w:rsidRDefault="001C15AB">
      <w:pPr>
        <w:pStyle w:val="1"/>
        <w:ind w:firstLine="709"/>
        <w:jc w:val="both"/>
        <w:rPr>
          <w:rStyle w:val="15"/>
          <w:sz w:val="28"/>
        </w:rPr>
      </w:pPr>
    </w:p>
    <w:p w:rsidR="001C15AB" w:rsidRDefault="00EF1E79">
      <w:pPr>
        <w:pStyle w:val="1"/>
        <w:ind w:firstLine="709"/>
        <w:jc w:val="both"/>
        <w:outlineLvl w:val="0"/>
        <w:rPr>
          <w:rStyle w:val="15"/>
          <w:b/>
          <w:sz w:val="28"/>
        </w:rPr>
      </w:pPr>
      <w:r>
        <w:rPr>
          <w:rStyle w:val="15"/>
          <w:b/>
          <w:sz w:val="28"/>
        </w:rPr>
        <w:t>Статья 2. Доходы местного бюджета на 2024 год и плановый период 2025-2026 годы</w:t>
      </w:r>
    </w:p>
    <w:p w:rsidR="001C15AB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 xml:space="preserve">Утвердить доходы местного бюджета на 2024 год и плановый период 2025-2026 годы согласно приложению </w:t>
      </w:r>
      <w:r>
        <w:rPr>
          <w:rStyle w:val="15"/>
          <w:sz w:val="28"/>
          <w:shd w:val="clear" w:color="auto" w:fill="FFFFFF"/>
        </w:rPr>
        <w:t>№ 2</w:t>
      </w:r>
      <w:r>
        <w:rPr>
          <w:rStyle w:val="15"/>
          <w:sz w:val="28"/>
        </w:rPr>
        <w:t xml:space="preserve"> к настоящему решению.</w:t>
      </w:r>
    </w:p>
    <w:p w:rsidR="001C15AB" w:rsidRDefault="001C15AB">
      <w:pPr>
        <w:pStyle w:val="1"/>
        <w:ind w:firstLine="709"/>
        <w:jc w:val="both"/>
        <w:rPr>
          <w:rStyle w:val="15"/>
          <w:sz w:val="8"/>
        </w:rPr>
      </w:pPr>
    </w:p>
    <w:p w:rsidR="001C15AB" w:rsidRDefault="00EF1E79">
      <w:pPr>
        <w:pStyle w:val="1"/>
        <w:ind w:firstLine="709"/>
        <w:jc w:val="both"/>
        <w:outlineLvl w:val="0"/>
        <w:rPr>
          <w:rStyle w:val="15"/>
          <w:sz w:val="28"/>
        </w:rPr>
      </w:pPr>
      <w:r>
        <w:rPr>
          <w:rStyle w:val="15"/>
          <w:b/>
          <w:sz w:val="28"/>
        </w:rPr>
        <w:t>Статья 3. Распределение на 2024 год и плановый период 2025-2026 годы расходов местного бюджета по бюджетной классификации Российской Федерации</w:t>
      </w:r>
    </w:p>
    <w:p w:rsidR="001C15AB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Утвердить в пределах общего объема расходов местного бюджета, установленного статьей 1 настоящего решения:</w:t>
      </w:r>
    </w:p>
    <w:p w:rsidR="001C15AB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 xml:space="preserve">1) Распределение росписи расходов бюджета по разделам, подразделам функциональной классификации расходов бюджетов Российской Федерации на 2024 </w:t>
      </w:r>
      <w:r>
        <w:rPr>
          <w:rStyle w:val="15"/>
          <w:sz w:val="28"/>
        </w:rPr>
        <w:lastRenderedPageBreak/>
        <w:t>год</w:t>
      </w:r>
      <w:r>
        <w:rPr>
          <w:rStyle w:val="15"/>
          <w:b/>
        </w:rPr>
        <w:t xml:space="preserve"> </w:t>
      </w:r>
      <w:r>
        <w:rPr>
          <w:rStyle w:val="15"/>
          <w:sz w:val="28"/>
        </w:rPr>
        <w:t>согласно приложению № 3 к настоящему решению и плановый период 2025-2026 годы согласно приложению № 4 к настоящему решению;</w:t>
      </w:r>
    </w:p>
    <w:p w:rsidR="001C15AB" w:rsidRDefault="00EF1E79">
      <w:pPr>
        <w:pStyle w:val="1"/>
        <w:ind w:firstLine="709"/>
        <w:jc w:val="both"/>
        <w:rPr>
          <w:rStyle w:val="15"/>
          <w:sz w:val="28"/>
        </w:rPr>
      </w:pPr>
      <w:r>
        <w:rPr>
          <w:rStyle w:val="15"/>
          <w:sz w:val="28"/>
        </w:rPr>
        <w:t>2) Ведомственную структуру расходов бюджета администрации Александровского сельсовета Нижнеингашского района Красноярского края на 2024 год согласно приложению № 5 к настоящему решению и плановый период 2025-2026 годы согласно приложению № 6 к настоящему решению;</w:t>
      </w:r>
    </w:p>
    <w:p w:rsidR="001C15AB" w:rsidRDefault="00EF1E79">
      <w:pPr>
        <w:pStyle w:val="1"/>
        <w:ind w:firstLine="709"/>
        <w:jc w:val="both"/>
        <w:outlineLvl w:val="0"/>
        <w:rPr>
          <w:rStyle w:val="15"/>
          <w:sz w:val="28"/>
        </w:rPr>
      </w:pPr>
      <w:proofErr w:type="gramStart"/>
      <w:r>
        <w:rPr>
          <w:rStyle w:val="15"/>
          <w:sz w:val="28"/>
        </w:rPr>
        <w:t xml:space="preserve">3) Распределение бюджетных ассигнований по целевым статьям (муниципальным программам Администрации Александровского сельсовета Нижнеингашского района Красноярского края и </w:t>
      </w:r>
      <w:proofErr w:type="spellStart"/>
      <w:r>
        <w:rPr>
          <w:rStyle w:val="15"/>
          <w:sz w:val="28"/>
        </w:rPr>
        <w:t>непрограммным</w:t>
      </w:r>
      <w:proofErr w:type="spellEnd"/>
      <w:r>
        <w:rPr>
          <w:rStyle w:val="15"/>
          <w:sz w:val="28"/>
        </w:rPr>
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2024 финансовый год согласно приложению № 7 к настоящему решению</w:t>
      </w:r>
      <w:r>
        <w:rPr>
          <w:rStyle w:val="15"/>
          <w:i/>
          <w:sz w:val="28"/>
        </w:rPr>
        <w:t xml:space="preserve"> </w:t>
      </w:r>
      <w:r>
        <w:rPr>
          <w:rStyle w:val="15"/>
          <w:sz w:val="28"/>
        </w:rPr>
        <w:t>и плановый период 2025-2026 годы</w:t>
      </w:r>
      <w:r>
        <w:rPr>
          <w:rStyle w:val="15"/>
          <w:i/>
          <w:sz w:val="28"/>
        </w:rPr>
        <w:t xml:space="preserve"> </w:t>
      </w:r>
      <w:r>
        <w:rPr>
          <w:rStyle w:val="15"/>
          <w:sz w:val="28"/>
        </w:rPr>
        <w:t>согласно приложению № 8 к настоящему решению.</w:t>
      </w:r>
      <w:proofErr w:type="gramEnd"/>
    </w:p>
    <w:p w:rsidR="001C15AB" w:rsidRDefault="001C15AB">
      <w:pPr>
        <w:pStyle w:val="1"/>
        <w:ind w:firstLine="709"/>
        <w:jc w:val="both"/>
        <w:outlineLvl w:val="0"/>
        <w:rPr>
          <w:rStyle w:val="15"/>
          <w:sz w:val="8"/>
        </w:rPr>
      </w:pPr>
    </w:p>
    <w:p w:rsidR="001C15AB" w:rsidRDefault="00EF1E79">
      <w:pPr>
        <w:pStyle w:val="1"/>
        <w:ind w:firstLine="709"/>
        <w:jc w:val="both"/>
        <w:rPr>
          <w:rStyle w:val="15"/>
          <w:b/>
          <w:sz w:val="28"/>
        </w:rPr>
      </w:pPr>
      <w:r>
        <w:rPr>
          <w:rStyle w:val="15"/>
          <w:b/>
          <w:sz w:val="28"/>
        </w:rPr>
        <w:t xml:space="preserve">  Статья 4. Публичные нормативные обязательства Александровского сельсовета</w:t>
      </w:r>
    </w:p>
    <w:p w:rsidR="001C15AB" w:rsidRDefault="00EF1E79">
      <w:pPr>
        <w:pStyle w:val="1"/>
        <w:ind w:firstLine="851"/>
        <w:outlineLvl w:val="0"/>
        <w:rPr>
          <w:rStyle w:val="15"/>
          <w:sz w:val="28"/>
        </w:rPr>
      </w:pPr>
      <w:r>
        <w:rPr>
          <w:rStyle w:val="15"/>
          <w:sz w:val="28"/>
        </w:rPr>
        <w:t>Утвердить общий объем средств бюджета на исполнение публичных нормативных обязательств Александровского сельсовета на 2024 год и плановый период 2025-2026 год в сумме по 0 руб. ежегодно.</w:t>
      </w:r>
    </w:p>
    <w:p w:rsidR="001C15AB" w:rsidRDefault="001C15AB">
      <w:pPr>
        <w:pStyle w:val="1"/>
        <w:ind w:firstLine="851"/>
        <w:outlineLvl w:val="0"/>
        <w:rPr>
          <w:rStyle w:val="15"/>
          <w:sz w:val="8"/>
        </w:rPr>
      </w:pPr>
    </w:p>
    <w:p w:rsidR="001C15AB" w:rsidRDefault="00EF1E79">
      <w:pPr>
        <w:pStyle w:val="1"/>
        <w:ind w:firstLine="708"/>
        <w:jc w:val="both"/>
        <w:rPr>
          <w:rStyle w:val="15"/>
          <w:b/>
          <w:sz w:val="28"/>
        </w:rPr>
      </w:pPr>
      <w:r>
        <w:rPr>
          <w:rStyle w:val="15"/>
          <w:b/>
          <w:sz w:val="28"/>
        </w:rPr>
        <w:t xml:space="preserve">Статья 5. Изменение показателей сводной бюджетной росписи местного бюджета в 2024 году. </w:t>
      </w:r>
    </w:p>
    <w:p w:rsidR="001C15AB" w:rsidRDefault="00EF1E79">
      <w:pPr>
        <w:pStyle w:val="13"/>
        <w:ind w:firstLine="708"/>
        <w:jc w:val="both"/>
      </w:pPr>
      <w:r>
        <w:t xml:space="preserve">1.  Установить, что должностное лицо (глава) сельсовета вправе в ходе исполнения настоящего Решения вносить изменения в сводную бюджетную роспись на 2024 год и плановый период 2025-2026 годов:   </w:t>
      </w:r>
    </w:p>
    <w:p w:rsidR="001C15AB" w:rsidRDefault="00EF1E79">
      <w:pPr>
        <w:pStyle w:val="13"/>
        <w:ind w:firstLine="708"/>
        <w:jc w:val="both"/>
      </w:pPr>
      <w:r>
        <w:t>1)  без внесения изменений в настоящее Решение:</w:t>
      </w:r>
    </w:p>
    <w:p w:rsidR="001C15AB" w:rsidRDefault="00EF1E79">
      <w:pPr>
        <w:pStyle w:val="1"/>
        <w:ind w:firstLine="708"/>
        <w:jc w:val="both"/>
        <w:rPr>
          <w:rStyle w:val="15"/>
          <w:sz w:val="28"/>
        </w:rPr>
      </w:pPr>
      <w:proofErr w:type="gramStart"/>
      <w:r>
        <w:rPr>
          <w:rStyle w:val="15"/>
          <w:sz w:val="28"/>
        </w:rPr>
        <w:t>а) на сумму доходов, дополнительно полученных в четвертом квартале 2024 года муниципальными казенными учреждениями от осуществления предпринимательской деятельности, от безвозмездных перечислений по предпринимательской и иной приносящей доход деятельности сверх утвержденных настоящим Решением и сметы доходов и расходов, и направленных на финансирование расходов данных муниципальных казенных учреждений по дополнительным сметам.</w:t>
      </w:r>
      <w:proofErr w:type="gramEnd"/>
    </w:p>
    <w:p w:rsidR="001C15AB" w:rsidRDefault="00EF1E79">
      <w:pPr>
        <w:pStyle w:val="1"/>
        <w:ind w:firstLine="708"/>
        <w:jc w:val="both"/>
        <w:rPr>
          <w:rStyle w:val="15"/>
          <w:sz w:val="28"/>
        </w:rPr>
      </w:pPr>
      <w:r>
        <w:rPr>
          <w:rStyle w:val="15"/>
          <w:sz w:val="28"/>
        </w:rPr>
        <w:t>б) на сумму средств, выделяемых администрации сельсовета за счет средств резервного фонда администрации Нижнеингашского района.</w:t>
      </w:r>
    </w:p>
    <w:p w:rsidR="001C15AB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в) на сумму межбюджетных трансфертов, поступивших из районного бюджета, за счет средств бюджетов других уровней, в 2023 году на осуществление отдельных целевых расходов на основании уведомлений финансового управления администрации района.</w:t>
      </w:r>
    </w:p>
    <w:p w:rsidR="001C15AB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 xml:space="preserve">г)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 </w:t>
      </w:r>
    </w:p>
    <w:p w:rsidR="001C15AB" w:rsidRDefault="00EF1E79">
      <w:pPr>
        <w:pStyle w:val="1"/>
        <w:ind w:firstLine="284"/>
        <w:jc w:val="both"/>
        <w:rPr>
          <w:rStyle w:val="15"/>
          <w:sz w:val="28"/>
        </w:rPr>
      </w:pPr>
      <w:proofErr w:type="spellStart"/>
      <w:r>
        <w:rPr>
          <w:rStyle w:val="15"/>
          <w:sz w:val="28"/>
        </w:rPr>
        <w:t>д</w:t>
      </w:r>
      <w:proofErr w:type="spellEnd"/>
      <w:r>
        <w:rPr>
          <w:rStyle w:val="15"/>
          <w:sz w:val="28"/>
        </w:rPr>
        <w:t>) в случае изменения суммы средств межбюджетных трансфертов из районного бюджета;</w:t>
      </w:r>
    </w:p>
    <w:p w:rsidR="001C15AB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lastRenderedPageBreak/>
        <w:t>е)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1C15AB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 xml:space="preserve">2) с последующим внесением изменений в настоящее Решение </w:t>
      </w:r>
    </w:p>
    <w:p w:rsidR="001C15AB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а) на сумму остатков средств, полученных от осуществления   предпринимательской и иной приносящей доход деятельности, от безвозмездных перечислений по предпринимательской и иной приносящей доход деятельности по состоянию на 1 января 2024 г. которые направляются на финансирование расходов данных учреждений;</w:t>
      </w:r>
    </w:p>
    <w:p w:rsidR="001C15AB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б) на сумму сре</w:t>
      </w:r>
      <w:proofErr w:type="gramStart"/>
      <w:r>
        <w:rPr>
          <w:rStyle w:val="15"/>
          <w:sz w:val="28"/>
        </w:rPr>
        <w:t>дств с с</w:t>
      </w:r>
      <w:proofErr w:type="gramEnd"/>
      <w:r>
        <w:rPr>
          <w:rStyle w:val="15"/>
          <w:sz w:val="28"/>
        </w:rPr>
        <w:t xml:space="preserve">оответствующим увеличением фонда </w:t>
      </w:r>
      <w:proofErr w:type="spellStart"/>
      <w:r>
        <w:rPr>
          <w:rStyle w:val="15"/>
          <w:sz w:val="28"/>
        </w:rPr>
        <w:t>софинансирования</w:t>
      </w:r>
      <w:proofErr w:type="spellEnd"/>
      <w:r>
        <w:rPr>
          <w:rStyle w:val="15"/>
          <w:sz w:val="28"/>
        </w:rPr>
        <w:t xml:space="preserve">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крае;</w:t>
      </w:r>
    </w:p>
    <w:p w:rsidR="001C15AB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в) в случае заключения органом исполнительной власти соглашения о передаче осуществления части полномочий в пределах объема средств, предусмотренных настоящим Решением на выполнение указанных полномочий.</w:t>
      </w:r>
    </w:p>
    <w:p w:rsidR="001C15AB" w:rsidRDefault="001C15AB">
      <w:pPr>
        <w:pStyle w:val="1"/>
        <w:ind w:firstLine="284"/>
        <w:jc w:val="both"/>
        <w:rPr>
          <w:rStyle w:val="15"/>
          <w:sz w:val="8"/>
        </w:rPr>
      </w:pPr>
    </w:p>
    <w:p w:rsidR="001C15AB" w:rsidRDefault="00EF1E79">
      <w:pPr>
        <w:pStyle w:val="1"/>
        <w:jc w:val="both"/>
        <w:rPr>
          <w:rStyle w:val="15"/>
          <w:b/>
          <w:sz w:val="28"/>
        </w:rPr>
      </w:pPr>
      <w:r>
        <w:rPr>
          <w:rStyle w:val="15"/>
          <w:b/>
          <w:sz w:val="28"/>
        </w:rPr>
        <w:t xml:space="preserve"> Статья 6. Индексация размеров денежного вознаграждения лиц, замещающих муниципальные должности, и должностных окладов муниципальных служащих администрации Александровского сельсовета.</w:t>
      </w:r>
    </w:p>
    <w:p w:rsidR="001C15AB" w:rsidRDefault="00EF1E79">
      <w:pPr>
        <w:pStyle w:val="1"/>
        <w:ind w:firstLine="708"/>
        <w:jc w:val="both"/>
        <w:rPr>
          <w:rStyle w:val="15"/>
          <w:sz w:val="28"/>
        </w:rPr>
      </w:pPr>
      <w:r>
        <w:rPr>
          <w:rStyle w:val="15"/>
          <w:sz w:val="28"/>
        </w:rPr>
        <w:t>Размеры денежного вознаграждения лиц, замещающих муниципальные должности</w:t>
      </w:r>
      <w:r w:rsidR="00830F15" w:rsidRPr="00830F15">
        <w:rPr>
          <w:rStyle w:val="15"/>
          <w:b/>
          <w:sz w:val="28"/>
        </w:rPr>
        <w:t xml:space="preserve"> </w:t>
      </w:r>
      <w:r w:rsidR="00830F15" w:rsidRPr="00830F15">
        <w:rPr>
          <w:rStyle w:val="15"/>
          <w:sz w:val="28"/>
        </w:rPr>
        <w:t>и должностных окладов муниципальных служащих</w:t>
      </w:r>
      <w:r w:rsidRPr="00830F15">
        <w:rPr>
          <w:rStyle w:val="15"/>
          <w:sz w:val="28"/>
        </w:rPr>
        <w:t>,</w:t>
      </w:r>
      <w:r>
        <w:rPr>
          <w:rStyle w:val="15"/>
          <w:sz w:val="28"/>
        </w:rPr>
        <w:t xml:space="preserve"> размеры должностных окладов по должностям муниципальной службы увеличиваются (индексируются): </w:t>
      </w:r>
    </w:p>
    <w:p w:rsidR="001C15AB" w:rsidRDefault="00EF1E79">
      <w:pPr>
        <w:pStyle w:val="ConsPlusNormal"/>
        <w:tabs>
          <w:tab w:val="left" w:pos="567"/>
        </w:tabs>
        <w:ind w:firstLine="0"/>
        <w:jc w:val="both"/>
        <w:rPr>
          <w:rStyle w:val="20"/>
          <w:rFonts w:ascii="Times New Roman" w:eastAsia="Times New Roman" w:hAnsi="Times New Roman"/>
          <w:sz w:val="32"/>
        </w:rPr>
      </w:pPr>
      <w:r>
        <w:rPr>
          <w:rStyle w:val="20"/>
          <w:rFonts w:ascii="Times New Roman" w:eastAsia="Times New Roman" w:hAnsi="Times New Roman"/>
          <w:sz w:val="32"/>
        </w:rPr>
        <w:t>в 2024 году на коэффициент, равный 1.;</w:t>
      </w:r>
    </w:p>
    <w:p w:rsidR="001C15AB" w:rsidRDefault="00EF1E79">
      <w:pPr>
        <w:pStyle w:val="ConsPlusNormal"/>
        <w:tabs>
          <w:tab w:val="left" w:pos="567"/>
        </w:tabs>
        <w:ind w:firstLine="0"/>
        <w:jc w:val="both"/>
        <w:rPr>
          <w:rStyle w:val="20"/>
          <w:rFonts w:ascii="Times New Roman" w:eastAsia="Times New Roman" w:hAnsi="Times New Roman"/>
          <w:sz w:val="32"/>
        </w:rPr>
      </w:pPr>
      <w:r>
        <w:rPr>
          <w:rStyle w:val="20"/>
          <w:rFonts w:ascii="Times New Roman" w:eastAsia="Times New Roman" w:hAnsi="Times New Roman"/>
          <w:sz w:val="32"/>
        </w:rPr>
        <w:t>в плановом периоде 2025–2026 годов на коэффициент, равный 1.</w:t>
      </w:r>
    </w:p>
    <w:p w:rsidR="001C15AB" w:rsidRDefault="001C15AB">
      <w:pPr>
        <w:pStyle w:val="1"/>
        <w:jc w:val="both"/>
        <w:rPr>
          <w:rStyle w:val="15"/>
          <w:sz w:val="32"/>
        </w:rPr>
      </w:pPr>
    </w:p>
    <w:p w:rsidR="001C15AB" w:rsidRDefault="001C15AB">
      <w:pPr>
        <w:pStyle w:val="1"/>
        <w:jc w:val="both"/>
        <w:rPr>
          <w:rStyle w:val="15"/>
          <w:sz w:val="8"/>
        </w:rPr>
      </w:pPr>
    </w:p>
    <w:p w:rsidR="001C15AB" w:rsidRDefault="00EF1E79">
      <w:pPr>
        <w:pStyle w:val="1"/>
        <w:jc w:val="both"/>
        <w:rPr>
          <w:rStyle w:val="15"/>
          <w:b/>
          <w:sz w:val="28"/>
        </w:rPr>
      </w:pPr>
      <w:r>
        <w:rPr>
          <w:rStyle w:val="15"/>
          <w:b/>
          <w:sz w:val="28"/>
        </w:rPr>
        <w:t>Статья 7. Общая предельная штатная численность муниципальных служащих.</w:t>
      </w:r>
    </w:p>
    <w:p w:rsidR="001C15AB" w:rsidRDefault="00EF1E79">
      <w:pPr>
        <w:pStyle w:val="1"/>
        <w:ind w:firstLine="708"/>
        <w:jc w:val="both"/>
        <w:rPr>
          <w:rStyle w:val="15"/>
          <w:sz w:val="28"/>
        </w:rPr>
      </w:pPr>
      <w:r>
        <w:rPr>
          <w:rStyle w:val="15"/>
          <w:sz w:val="28"/>
        </w:rPr>
        <w:t>Общая предельная штатная численность муниципальных служащих, принятая к финансовому обеспечению в 2024 году и плановом периоде 2025-2026 годов составляет 4 штатные единицы.</w:t>
      </w:r>
    </w:p>
    <w:p w:rsidR="001C15AB" w:rsidRDefault="001C15AB">
      <w:pPr>
        <w:pStyle w:val="1"/>
        <w:ind w:firstLine="708"/>
        <w:jc w:val="both"/>
        <w:rPr>
          <w:rStyle w:val="15"/>
          <w:sz w:val="28"/>
        </w:rPr>
      </w:pPr>
    </w:p>
    <w:p w:rsidR="001C15AB" w:rsidRDefault="001C15AB">
      <w:pPr>
        <w:pStyle w:val="1"/>
        <w:ind w:firstLine="708"/>
        <w:jc w:val="both"/>
        <w:rPr>
          <w:rStyle w:val="15"/>
          <w:sz w:val="8"/>
        </w:rPr>
      </w:pPr>
    </w:p>
    <w:p w:rsidR="001C15AB" w:rsidRDefault="00EF1E79">
      <w:pPr>
        <w:pStyle w:val="1"/>
        <w:jc w:val="both"/>
        <w:rPr>
          <w:rStyle w:val="15"/>
          <w:b/>
          <w:sz w:val="28"/>
        </w:rPr>
      </w:pPr>
      <w:r>
        <w:rPr>
          <w:rStyle w:val="15"/>
          <w:b/>
          <w:sz w:val="28"/>
        </w:rPr>
        <w:t>Статья 8 Индексация заработной платы работников, не являющихся муниципальными служащими.</w:t>
      </w:r>
    </w:p>
    <w:p w:rsidR="001C15AB" w:rsidRDefault="00EF1E79">
      <w:pPr>
        <w:pStyle w:val="ConsPlusNormal"/>
        <w:ind w:firstLine="284"/>
        <w:jc w:val="both"/>
        <w:outlineLvl w:val="2"/>
        <w:rPr>
          <w:rStyle w:val="15"/>
          <w:rFonts w:ascii="Times New Roman" w:eastAsia="Times New Roman" w:hAnsi="Times New Roman"/>
          <w:sz w:val="28"/>
        </w:rPr>
      </w:pPr>
      <w:r>
        <w:rPr>
          <w:rStyle w:val="15"/>
          <w:rFonts w:ascii="Times New Roman" w:eastAsia="Times New Roman" w:hAnsi="Times New Roman"/>
          <w:sz w:val="28"/>
        </w:rPr>
        <w:t xml:space="preserve">Заработная плата работников муниципальных учреждений, за исключением заработной платы отдельных категорий работников, увеличение оплаты труда которых осуществляется в соответствии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</w:t>
      </w:r>
      <w:proofErr w:type="gramStart"/>
      <w:r>
        <w:rPr>
          <w:rStyle w:val="15"/>
          <w:rFonts w:ascii="Times New Roman" w:eastAsia="Times New Roman" w:hAnsi="Times New Roman"/>
          <w:sz w:val="28"/>
        </w:rPr>
        <w:t>размера оплаты труда</w:t>
      </w:r>
      <w:proofErr w:type="gramEnd"/>
      <w:r>
        <w:rPr>
          <w:rStyle w:val="15"/>
          <w:rFonts w:ascii="Times New Roman" w:eastAsia="Times New Roman" w:hAnsi="Times New Roman"/>
          <w:sz w:val="28"/>
        </w:rPr>
        <w:t>), увеличивается (индексируется):</w:t>
      </w:r>
    </w:p>
    <w:p w:rsidR="001C15AB" w:rsidRDefault="00EF1E79">
      <w:pPr>
        <w:pStyle w:val="ConsPlusNormal"/>
        <w:tabs>
          <w:tab w:val="left" w:pos="567"/>
        </w:tabs>
        <w:ind w:firstLine="0"/>
        <w:jc w:val="both"/>
        <w:rPr>
          <w:rStyle w:val="20"/>
          <w:rFonts w:ascii="Times New Roman" w:eastAsia="Times New Roman" w:hAnsi="Times New Roman"/>
          <w:sz w:val="28"/>
        </w:rPr>
      </w:pPr>
      <w:r>
        <w:rPr>
          <w:rStyle w:val="20"/>
          <w:rFonts w:ascii="Times New Roman" w:eastAsia="Times New Roman" w:hAnsi="Times New Roman"/>
          <w:sz w:val="28"/>
        </w:rPr>
        <w:t>в 2024 году на коэффициент, равный 1.</w:t>
      </w:r>
    </w:p>
    <w:p w:rsidR="001C15AB" w:rsidRDefault="00EF1E79">
      <w:pPr>
        <w:pStyle w:val="ConsPlusNormal"/>
        <w:tabs>
          <w:tab w:val="left" w:pos="567"/>
        </w:tabs>
        <w:ind w:firstLine="0"/>
        <w:jc w:val="both"/>
        <w:rPr>
          <w:rStyle w:val="20"/>
          <w:rFonts w:ascii="Times New Roman" w:eastAsia="Times New Roman" w:hAnsi="Times New Roman"/>
          <w:sz w:val="28"/>
        </w:rPr>
      </w:pPr>
      <w:r>
        <w:rPr>
          <w:rStyle w:val="20"/>
          <w:rFonts w:ascii="Times New Roman" w:eastAsia="Times New Roman" w:hAnsi="Times New Roman"/>
          <w:sz w:val="28"/>
        </w:rPr>
        <w:t>в плановом периоде 2025–2026 годов на коэффициент, равный 1.</w:t>
      </w:r>
    </w:p>
    <w:p w:rsidR="001C15AB" w:rsidRDefault="001C15AB">
      <w:pPr>
        <w:pStyle w:val="ConsPlusNormal"/>
        <w:ind w:firstLine="0"/>
        <w:jc w:val="both"/>
        <w:outlineLvl w:val="2"/>
        <w:rPr>
          <w:rStyle w:val="15"/>
          <w:rFonts w:ascii="Times New Roman" w:eastAsia="Times New Roman" w:hAnsi="Times New Roman"/>
          <w:sz w:val="28"/>
        </w:rPr>
      </w:pPr>
    </w:p>
    <w:p w:rsidR="001C15AB" w:rsidRDefault="001C15AB">
      <w:pPr>
        <w:pStyle w:val="ConsPlusNormal"/>
        <w:ind w:firstLine="0"/>
        <w:jc w:val="both"/>
        <w:outlineLvl w:val="2"/>
        <w:rPr>
          <w:rStyle w:val="15"/>
          <w:rFonts w:ascii="Times New Roman" w:eastAsia="Times New Roman" w:hAnsi="Times New Roman"/>
          <w:sz w:val="8"/>
        </w:rPr>
      </w:pPr>
    </w:p>
    <w:p w:rsidR="001C15AB" w:rsidRDefault="00EF1E79">
      <w:pPr>
        <w:pStyle w:val="1"/>
        <w:ind w:firstLine="284"/>
        <w:jc w:val="both"/>
        <w:outlineLvl w:val="0"/>
        <w:rPr>
          <w:rStyle w:val="15"/>
          <w:b/>
          <w:sz w:val="28"/>
        </w:rPr>
      </w:pPr>
      <w:r>
        <w:rPr>
          <w:rStyle w:val="15"/>
          <w:b/>
          <w:sz w:val="28"/>
        </w:rPr>
        <w:t>Статья 9. Особенности использования средств, получаемых муниципальными казенными учреждениями в 2024 году</w:t>
      </w:r>
    </w:p>
    <w:p w:rsidR="001C15AB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lastRenderedPageBreak/>
        <w:t xml:space="preserve">1. </w:t>
      </w:r>
      <w:proofErr w:type="gramStart"/>
      <w:r>
        <w:rPr>
          <w:rStyle w:val="15"/>
          <w:sz w:val="28"/>
        </w:rPr>
        <w:t>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статьи - доходы от сдачи в аренду имущества и от приносящей</w:t>
      </w:r>
      <w:proofErr w:type="gramEnd"/>
      <w:r>
        <w:rPr>
          <w:rStyle w:val="15"/>
          <w:sz w:val="28"/>
        </w:rPr>
        <w:t xml:space="preserve"> доход деятельности), направляются   в пределах сумм, фактически поступивших в доход местного бюджета и отраженных на лицевых счетах </w:t>
      </w:r>
      <w:proofErr w:type="gramStart"/>
      <w:r>
        <w:rPr>
          <w:rStyle w:val="15"/>
          <w:sz w:val="28"/>
        </w:rPr>
        <w:t>муниципальными</w:t>
      </w:r>
      <w:proofErr w:type="gramEnd"/>
      <w:r>
        <w:rPr>
          <w:rStyle w:val="15"/>
          <w:sz w:val="28"/>
        </w:rPr>
        <w:t xml:space="preserve"> казенных учреждений, на обеспечение их деятельности в соответствии с бюджетной сметой.</w:t>
      </w:r>
    </w:p>
    <w:p w:rsidR="001C15AB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1C15AB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3. В целях использования доходов от сдачи в аренду имущества и от приносящей доход деятельности муниципальные казенные учреждения направляют информацию главным распорядителям средств местного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1C15AB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Главные распорядители средств местного бюджета на основании информации о фактическом поступлении доходов от сдачи в аренду имущества и от приносящей доход деятельности формируют заявки на финансирование.</w:t>
      </w:r>
    </w:p>
    <w:p w:rsidR="001C15AB" w:rsidRDefault="00EF1E79">
      <w:pPr>
        <w:pStyle w:val="1"/>
        <w:ind w:firstLine="284"/>
        <w:jc w:val="both"/>
        <w:rPr>
          <w:rStyle w:val="15"/>
          <w:sz w:val="28"/>
        </w:rPr>
      </w:pPr>
      <w:r>
        <w:rPr>
          <w:rStyle w:val="15"/>
          <w:sz w:val="28"/>
        </w:rPr>
        <w:t>Администрация осуществляет зачисление денежных средств на лицевые счета соответствующих муниципальных казенных учреждений, открытые в УФК Красноярского края, в соответствии с заявками на финансирование.</w:t>
      </w:r>
    </w:p>
    <w:p w:rsidR="001C15AB" w:rsidRDefault="001C15AB">
      <w:pPr>
        <w:pStyle w:val="1"/>
        <w:ind w:firstLine="284"/>
        <w:jc w:val="both"/>
        <w:rPr>
          <w:rStyle w:val="15"/>
          <w:sz w:val="8"/>
        </w:rPr>
      </w:pPr>
    </w:p>
    <w:p w:rsidR="001C15AB" w:rsidRDefault="00EF1E79">
      <w:pPr>
        <w:pStyle w:val="1"/>
        <w:jc w:val="both"/>
        <w:rPr>
          <w:rStyle w:val="15"/>
          <w:b/>
          <w:sz w:val="28"/>
        </w:rPr>
      </w:pPr>
      <w:r>
        <w:rPr>
          <w:rStyle w:val="15"/>
          <w:sz w:val="28"/>
        </w:rPr>
        <w:t xml:space="preserve"> </w:t>
      </w:r>
      <w:r>
        <w:rPr>
          <w:rStyle w:val="15"/>
          <w:b/>
          <w:sz w:val="28"/>
        </w:rPr>
        <w:t>Статья 10. Особенности исполнения местного бюджета в 2024 году</w:t>
      </w:r>
    </w:p>
    <w:p w:rsidR="001C15AB" w:rsidRDefault="00EF1E79">
      <w:pPr>
        <w:pStyle w:val="1"/>
        <w:ind w:firstLine="708"/>
        <w:jc w:val="both"/>
        <w:rPr>
          <w:rStyle w:val="15"/>
          <w:sz w:val="28"/>
        </w:rPr>
      </w:pPr>
      <w:r>
        <w:rPr>
          <w:rStyle w:val="15"/>
          <w:sz w:val="28"/>
        </w:rPr>
        <w:t xml:space="preserve"> Установить, что не использованные по состоянию на 01 января 2024 года остатки межбюджетных трансфертов, полученных из районного бюджета за счет сре</w:t>
      </w:r>
      <w:proofErr w:type="gramStart"/>
      <w:r>
        <w:rPr>
          <w:rStyle w:val="15"/>
          <w:sz w:val="28"/>
        </w:rPr>
        <w:t>дств кр</w:t>
      </w:r>
      <w:proofErr w:type="gramEnd"/>
      <w:r>
        <w:rPr>
          <w:rStyle w:val="15"/>
          <w:sz w:val="28"/>
        </w:rPr>
        <w:t>аевого и федерального бюджетов в форме субвенций, иных межбюджетных трансфертов, имеющих целевое назначение, подлежат возврату в районный бюджет в течение первых 5 рабочих дней 2024 года.</w:t>
      </w:r>
    </w:p>
    <w:p w:rsidR="001C15AB" w:rsidRDefault="001C15AB">
      <w:pPr>
        <w:pStyle w:val="1"/>
        <w:ind w:firstLine="708"/>
        <w:jc w:val="both"/>
        <w:rPr>
          <w:rStyle w:val="15"/>
          <w:sz w:val="8"/>
        </w:rPr>
      </w:pPr>
    </w:p>
    <w:p w:rsidR="001C15AB" w:rsidRDefault="00EF1E79">
      <w:pPr>
        <w:pStyle w:val="a4"/>
        <w:tabs>
          <w:tab w:val="left" w:pos="7305"/>
        </w:tabs>
        <w:spacing w:before="0" w:beforeAutospacing="0" w:after="0" w:afterAutospacing="0"/>
        <w:jc w:val="both"/>
        <w:rPr>
          <w:rStyle w:val="15"/>
          <w:b/>
          <w:sz w:val="28"/>
        </w:rPr>
      </w:pPr>
      <w:r>
        <w:rPr>
          <w:rStyle w:val="15"/>
          <w:b/>
          <w:sz w:val="28"/>
        </w:rPr>
        <w:t xml:space="preserve">     Статья 11. Иные межбюджетные трансферты </w:t>
      </w:r>
    </w:p>
    <w:p w:rsidR="001C15AB" w:rsidRDefault="00EF1E79">
      <w:pPr>
        <w:pStyle w:val="1"/>
        <w:tabs>
          <w:tab w:val="left" w:pos="567"/>
        </w:tabs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ab/>
        <w:t xml:space="preserve">Утвердить объем иных межбюджетных трансфертов, получаемых из других бюджетов: </w:t>
      </w:r>
    </w:p>
    <w:p w:rsidR="001C15AB" w:rsidRDefault="00EF1E79">
      <w:pPr>
        <w:pStyle w:val="1"/>
        <w:tabs>
          <w:tab w:val="left" w:pos="567"/>
        </w:tabs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>- дотации на выравнивание бюджетной обеспеченности на 2024 год в сумме 4076,0 тыс</w:t>
      </w:r>
      <w:proofErr w:type="gramStart"/>
      <w:r>
        <w:rPr>
          <w:rStyle w:val="15"/>
          <w:sz w:val="28"/>
        </w:rPr>
        <w:t>.р</w:t>
      </w:r>
      <w:proofErr w:type="gramEnd"/>
      <w:r>
        <w:rPr>
          <w:rStyle w:val="15"/>
          <w:sz w:val="28"/>
        </w:rPr>
        <w:t xml:space="preserve">ублей, на 2025 год в сумме 4076,0 тыс. рублей, на 2026 год в сумме 4076,0 тыс. рублей; </w:t>
      </w:r>
    </w:p>
    <w:p w:rsidR="001C15AB" w:rsidRDefault="00EF1E79">
      <w:pPr>
        <w:pStyle w:val="1"/>
        <w:tabs>
          <w:tab w:val="left" w:pos="567"/>
        </w:tabs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>- дотации на выравнивание бюджетной обеспеченности за счет средств краевого бюджета на 2024 год в сумме 60,4 тыс</w:t>
      </w:r>
      <w:proofErr w:type="gramStart"/>
      <w:r>
        <w:rPr>
          <w:rStyle w:val="15"/>
          <w:sz w:val="28"/>
        </w:rPr>
        <w:t>.р</w:t>
      </w:r>
      <w:proofErr w:type="gramEnd"/>
      <w:r>
        <w:rPr>
          <w:rStyle w:val="15"/>
          <w:sz w:val="28"/>
        </w:rPr>
        <w:t xml:space="preserve">ублей, на 2025 год в сумме 48,4 тыс. рублей, на 2026 год в сумме 48,4 тыс. рублей; </w:t>
      </w:r>
    </w:p>
    <w:p w:rsidR="001C15AB" w:rsidRDefault="00EF1E79">
      <w:pPr>
        <w:pStyle w:val="1"/>
        <w:tabs>
          <w:tab w:val="left" w:pos="567"/>
        </w:tabs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>-иные межбюджетные трансферты на обеспечение сбалансированности бюджетов на 2024 год в сумме 3886,9 тыс</w:t>
      </w:r>
      <w:proofErr w:type="gramStart"/>
      <w:r>
        <w:rPr>
          <w:rStyle w:val="15"/>
          <w:sz w:val="28"/>
        </w:rPr>
        <w:t>.р</w:t>
      </w:r>
      <w:proofErr w:type="gramEnd"/>
      <w:r>
        <w:rPr>
          <w:rStyle w:val="15"/>
          <w:sz w:val="28"/>
        </w:rPr>
        <w:t xml:space="preserve">ублей, на 2025 год в сумме 3886,9 тыс. рублей, на 2026 год в сумме 3886,9 тыс. рублей; </w:t>
      </w:r>
    </w:p>
    <w:p w:rsidR="001C15AB" w:rsidRDefault="00EF1E79">
      <w:pPr>
        <w:pStyle w:val="1"/>
        <w:tabs>
          <w:tab w:val="left" w:pos="567"/>
        </w:tabs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>- субвенции на 2024 год в сумме 81,8 тыс</w:t>
      </w:r>
      <w:proofErr w:type="gramStart"/>
      <w:r>
        <w:rPr>
          <w:rStyle w:val="15"/>
          <w:sz w:val="28"/>
        </w:rPr>
        <w:t>.р</w:t>
      </w:r>
      <w:proofErr w:type="gramEnd"/>
      <w:r>
        <w:rPr>
          <w:rStyle w:val="15"/>
          <w:sz w:val="28"/>
        </w:rPr>
        <w:t>ублей, на 2025 год в сумме 85,0 тыс.рублей, на 2026 год в сумме 1,6 тыс.рублей;</w:t>
      </w:r>
    </w:p>
    <w:p w:rsidR="001C15AB" w:rsidRDefault="00EF1E79">
      <w:pPr>
        <w:pStyle w:val="1"/>
        <w:tabs>
          <w:tab w:val="left" w:pos="567"/>
        </w:tabs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lastRenderedPageBreak/>
        <w:t>- субсидии на 2024 год в сумме 0,0 тыс</w:t>
      </w:r>
      <w:proofErr w:type="gramStart"/>
      <w:r>
        <w:rPr>
          <w:rStyle w:val="15"/>
          <w:sz w:val="28"/>
        </w:rPr>
        <w:t>.р</w:t>
      </w:r>
      <w:proofErr w:type="gramEnd"/>
      <w:r>
        <w:rPr>
          <w:rStyle w:val="15"/>
          <w:sz w:val="28"/>
        </w:rPr>
        <w:t>ублей, на 2025 год в сумме 0,0 тыс.рублей, на 2026 год в сумме 0,0 тыс.рублей.</w:t>
      </w:r>
    </w:p>
    <w:p w:rsidR="001C15AB" w:rsidRDefault="00EF1E79">
      <w:pPr>
        <w:pStyle w:val="1"/>
        <w:ind w:firstLine="708"/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>Утвердить в составе расходов местного бюджета обеспечение мероприятий по культуре на 2024 год в сумме 1229,4 тыс</w:t>
      </w:r>
      <w:proofErr w:type="gramStart"/>
      <w:r>
        <w:rPr>
          <w:rStyle w:val="15"/>
          <w:sz w:val="28"/>
        </w:rPr>
        <w:t>.р</w:t>
      </w:r>
      <w:proofErr w:type="gramEnd"/>
      <w:r>
        <w:rPr>
          <w:rStyle w:val="15"/>
          <w:sz w:val="28"/>
        </w:rPr>
        <w:t>ублей, на 2025 год в сумме 1229,4 тыс.рублей, на 2026 год в сумме 1229,4 тыс.рублей.</w:t>
      </w:r>
    </w:p>
    <w:p w:rsidR="001C15AB" w:rsidRDefault="001C15AB">
      <w:pPr>
        <w:pStyle w:val="1"/>
        <w:ind w:firstLine="708"/>
        <w:jc w:val="both"/>
        <w:outlineLvl w:val="2"/>
        <w:rPr>
          <w:rStyle w:val="15"/>
          <w:sz w:val="8"/>
        </w:rPr>
      </w:pPr>
    </w:p>
    <w:p w:rsidR="001C15AB" w:rsidRDefault="00EF1E79">
      <w:pPr>
        <w:pStyle w:val="1"/>
        <w:jc w:val="both"/>
        <w:outlineLvl w:val="2"/>
        <w:rPr>
          <w:rStyle w:val="15"/>
          <w:b/>
          <w:sz w:val="28"/>
        </w:rPr>
      </w:pPr>
      <w:r>
        <w:rPr>
          <w:rStyle w:val="15"/>
          <w:b/>
          <w:sz w:val="28"/>
        </w:rPr>
        <w:t xml:space="preserve">      </w:t>
      </w:r>
    </w:p>
    <w:p w:rsidR="001C15AB" w:rsidRDefault="00EF1E79">
      <w:pPr>
        <w:pStyle w:val="1"/>
        <w:jc w:val="both"/>
        <w:outlineLvl w:val="2"/>
        <w:rPr>
          <w:rStyle w:val="15"/>
          <w:b/>
          <w:sz w:val="28"/>
        </w:rPr>
      </w:pPr>
      <w:r>
        <w:rPr>
          <w:rStyle w:val="15"/>
          <w:b/>
          <w:sz w:val="28"/>
        </w:rPr>
        <w:t xml:space="preserve"> Статья 12. Дорожный фонд Александровского сельсовета</w:t>
      </w:r>
    </w:p>
    <w:p w:rsidR="001C15AB" w:rsidRDefault="00EF1E79">
      <w:pPr>
        <w:pStyle w:val="1"/>
        <w:tabs>
          <w:tab w:val="left" w:pos="6480"/>
        </w:tabs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>Утвердить объем бюджетных ассигнований дорожного фонда Александровского сельсовета на 2024 год в сумме 230,8 тыс. рублей, на 2025 год в сумме 221,5 тыс. рублей, на 2026 год 223,8 тыс. рублей.</w:t>
      </w:r>
    </w:p>
    <w:p w:rsidR="001C15AB" w:rsidRDefault="001C15AB">
      <w:pPr>
        <w:pStyle w:val="1"/>
        <w:tabs>
          <w:tab w:val="left" w:pos="6480"/>
        </w:tabs>
        <w:jc w:val="both"/>
        <w:outlineLvl w:val="2"/>
        <w:rPr>
          <w:rStyle w:val="15"/>
          <w:sz w:val="8"/>
        </w:rPr>
      </w:pPr>
    </w:p>
    <w:p w:rsidR="001C15AB" w:rsidRDefault="00EF1E79">
      <w:pPr>
        <w:pStyle w:val="13"/>
        <w:rPr>
          <w:rStyle w:val="15"/>
          <w:b/>
        </w:rPr>
      </w:pPr>
      <w:r>
        <w:rPr>
          <w:rStyle w:val="15"/>
          <w:b/>
        </w:rPr>
        <w:t>Статья 13. Муниципальный внутренний долг местного бюджета</w:t>
      </w:r>
    </w:p>
    <w:p w:rsidR="001C15AB" w:rsidRDefault="00EF1E79">
      <w:pPr>
        <w:pStyle w:val="13"/>
      </w:pPr>
      <w:r>
        <w:t xml:space="preserve">     Установить верхний предел муниципального внутреннего долга местного бюджета по долговым обязательствам:</w:t>
      </w:r>
    </w:p>
    <w:p w:rsidR="001C15AB" w:rsidRDefault="00EF1E79">
      <w:pPr>
        <w:pStyle w:val="13"/>
      </w:pPr>
      <w:r>
        <w:t xml:space="preserve">    на 1 января 2025 года в сумме 0,0 тыс. рублей, в том числе по муниципальным гарантиям 0,0 тыс. рублей;</w:t>
      </w:r>
    </w:p>
    <w:p w:rsidR="001C15AB" w:rsidRDefault="00EF1E79">
      <w:pPr>
        <w:pStyle w:val="13"/>
      </w:pPr>
      <w:r>
        <w:t xml:space="preserve">    на 1 января 2026 года в сумме 0,0 тыс. рублей, в том числе по муниципальным гарантиям 0,0 тыс. рублей;</w:t>
      </w:r>
    </w:p>
    <w:p w:rsidR="001C15AB" w:rsidRDefault="00EF1E79">
      <w:pPr>
        <w:pStyle w:val="13"/>
      </w:pPr>
      <w:r>
        <w:t xml:space="preserve">    на 1 января 202</w:t>
      </w:r>
      <w:r w:rsidR="00830F15">
        <w:t>7</w:t>
      </w:r>
      <w:r>
        <w:t xml:space="preserve"> года в сумме 0,0 тыс. рублей, в том числе по муниципальным гарантиям 0,0 тыс. рублей;</w:t>
      </w:r>
    </w:p>
    <w:p w:rsidR="001C15AB" w:rsidRDefault="001C15AB">
      <w:pPr>
        <w:pStyle w:val="13"/>
        <w:rPr>
          <w:rStyle w:val="15"/>
          <w:sz w:val="8"/>
        </w:rPr>
      </w:pPr>
    </w:p>
    <w:p w:rsidR="001C15AB" w:rsidRDefault="00EF1E79">
      <w:pPr>
        <w:pStyle w:val="13"/>
        <w:rPr>
          <w:rStyle w:val="15"/>
          <w:b/>
        </w:rPr>
      </w:pPr>
      <w:r>
        <w:t xml:space="preserve">     </w:t>
      </w:r>
      <w:r>
        <w:rPr>
          <w:rStyle w:val="15"/>
          <w:b/>
        </w:rPr>
        <w:t>Статья 14. Резервный фонд сельсовета</w:t>
      </w:r>
    </w:p>
    <w:p w:rsidR="001C15AB" w:rsidRDefault="00EF1E79">
      <w:pPr>
        <w:pStyle w:val="1"/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 xml:space="preserve">  </w:t>
      </w:r>
      <w:r>
        <w:rPr>
          <w:rStyle w:val="15"/>
          <w:sz w:val="28"/>
        </w:rPr>
        <w:tab/>
        <w:t xml:space="preserve">1.Установить, что в расходной части местного бюджета предусматривается резервный фонд сельсовета на 2024 год и плановый период 2025-2026 годы в сумме 10,0 тыс. рублей, ежегодно. </w:t>
      </w:r>
    </w:p>
    <w:p w:rsidR="001C15AB" w:rsidRDefault="001C15AB">
      <w:pPr>
        <w:pStyle w:val="1"/>
        <w:jc w:val="both"/>
        <w:outlineLvl w:val="2"/>
        <w:rPr>
          <w:rStyle w:val="15"/>
          <w:sz w:val="8"/>
        </w:rPr>
      </w:pPr>
    </w:p>
    <w:p w:rsidR="001C15AB" w:rsidRDefault="00EF1E79">
      <w:pPr>
        <w:pStyle w:val="1"/>
        <w:ind w:firstLine="700"/>
        <w:jc w:val="both"/>
        <w:outlineLvl w:val="0"/>
        <w:rPr>
          <w:rStyle w:val="15"/>
          <w:b/>
          <w:sz w:val="28"/>
        </w:rPr>
      </w:pPr>
      <w:r>
        <w:rPr>
          <w:rStyle w:val="15"/>
          <w:b/>
          <w:sz w:val="28"/>
        </w:rPr>
        <w:t>Статья 15. Обслуживание счета местного бюджета</w:t>
      </w:r>
    </w:p>
    <w:p w:rsidR="001C15AB" w:rsidRDefault="00EF1E79">
      <w:pPr>
        <w:pStyle w:val="1"/>
        <w:numPr>
          <w:ilvl w:val="0"/>
          <w:numId w:val="11"/>
        </w:numPr>
        <w:tabs>
          <w:tab w:val="clear" w:pos="720"/>
          <w:tab w:val="left" w:pos="0"/>
        </w:tabs>
        <w:ind w:left="0" w:firstLine="360"/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>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АО Красноярскому краю через открытие и ведение лицевого счета сельского бюджета в части санкционирования оплаты денежных обязательств, открытия и ведения лицевых счетов так же осуществляется Управлением Федерального казначейства по Красноярскому краю.</w:t>
      </w:r>
    </w:p>
    <w:p w:rsidR="001C15AB" w:rsidRDefault="00EF1E79">
      <w:pPr>
        <w:pStyle w:val="1"/>
        <w:numPr>
          <w:ilvl w:val="0"/>
          <w:numId w:val="11"/>
        </w:numPr>
        <w:tabs>
          <w:tab w:val="clear" w:pos="720"/>
          <w:tab w:val="left" w:pos="0"/>
        </w:tabs>
        <w:ind w:left="0" w:firstLine="360"/>
        <w:jc w:val="both"/>
        <w:outlineLvl w:val="2"/>
        <w:rPr>
          <w:rStyle w:val="15"/>
          <w:sz w:val="28"/>
        </w:rPr>
      </w:pPr>
      <w:r>
        <w:rPr>
          <w:rStyle w:val="15"/>
          <w:sz w:val="28"/>
        </w:rPr>
        <w:t xml:space="preserve">Утвердить Программу муниципальных внутренних заимствований администрации Александровского сельсовета Нижнеингашского района Красноярского края на 2024 год и плановый период 2025-2026 гг., </w:t>
      </w:r>
      <w:proofErr w:type="gramStart"/>
      <w:r>
        <w:rPr>
          <w:rStyle w:val="15"/>
          <w:sz w:val="28"/>
        </w:rPr>
        <w:t>согласно приложения</w:t>
      </w:r>
      <w:proofErr w:type="gramEnd"/>
      <w:r>
        <w:rPr>
          <w:rStyle w:val="15"/>
          <w:sz w:val="28"/>
        </w:rPr>
        <w:t xml:space="preserve"> № 9 к настоящему решению.</w:t>
      </w:r>
    </w:p>
    <w:p w:rsidR="001C15AB" w:rsidRDefault="001C15AB">
      <w:pPr>
        <w:pStyle w:val="1"/>
        <w:ind w:left="360"/>
        <w:jc w:val="both"/>
        <w:outlineLvl w:val="2"/>
        <w:rPr>
          <w:rStyle w:val="15"/>
          <w:sz w:val="8"/>
        </w:rPr>
      </w:pPr>
    </w:p>
    <w:p w:rsidR="001C15AB" w:rsidRDefault="00EF1E79">
      <w:pPr>
        <w:pStyle w:val="1"/>
        <w:ind w:firstLine="700"/>
        <w:jc w:val="both"/>
        <w:outlineLvl w:val="0"/>
        <w:rPr>
          <w:rStyle w:val="17"/>
          <w:sz w:val="28"/>
        </w:rPr>
      </w:pPr>
      <w:r>
        <w:rPr>
          <w:rStyle w:val="15"/>
          <w:b/>
          <w:sz w:val="28"/>
        </w:rPr>
        <w:t xml:space="preserve">Статья 16. </w:t>
      </w:r>
      <w:r>
        <w:rPr>
          <w:rStyle w:val="17"/>
          <w:sz w:val="28"/>
        </w:rPr>
        <w:t>Вступление в силу настоящего Решения</w:t>
      </w:r>
    </w:p>
    <w:p w:rsidR="001C15AB" w:rsidRDefault="00EF1E79">
      <w:pPr>
        <w:pStyle w:val="a4"/>
        <w:spacing w:before="0" w:beforeAutospacing="0" w:after="0" w:afterAutospacing="0"/>
        <w:ind w:firstLine="700"/>
        <w:jc w:val="both"/>
        <w:rPr>
          <w:rStyle w:val="15"/>
          <w:sz w:val="28"/>
        </w:rPr>
      </w:pPr>
      <w:r>
        <w:rPr>
          <w:rStyle w:val="15"/>
          <w:sz w:val="28"/>
        </w:rPr>
        <w:t>1. Настоящее Решение вступает в силу с 1 января 2024 года, но не ранее дня, следующего за днем его официального опубликования.</w:t>
      </w:r>
    </w:p>
    <w:p w:rsidR="001C15AB" w:rsidRDefault="001C15AB">
      <w:pPr>
        <w:pStyle w:val="a4"/>
        <w:spacing w:before="0" w:beforeAutospacing="0" w:after="0" w:afterAutospacing="0"/>
        <w:ind w:firstLine="700"/>
        <w:jc w:val="both"/>
        <w:rPr>
          <w:rStyle w:val="15"/>
          <w:sz w:val="28"/>
        </w:rPr>
      </w:pPr>
    </w:p>
    <w:p w:rsidR="001C15AB" w:rsidRDefault="001C15AB">
      <w:pPr>
        <w:pStyle w:val="a4"/>
        <w:spacing w:before="0" w:beforeAutospacing="0" w:after="0" w:afterAutospacing="0"/>
        <w:ind w:firstLine="700"/>
        <w:jc w:val="both"/>
        <w:rPr>
          <w:rStyle w:val="15"/>
          <w:sz w:val="28"/>
        </w:rPr>
      </w:pPr>
    </w:p>
    <w:p w:rsidR="001C15AB" w:rsidRDefault="00EF1E79">
      <w:pPr>
        <w:pStyle w:val="1"/>
        <w:rPr>
          <w:rStyle w:val="15"/>
          <w:sz w:val="28"/>
        </w:rPr>
      </w:pPr>
      <w:r>
        <w:rPr>
          <w:rStyle w:val="15"/>
          <w:sz w:val="28"/>
        </w:rPr>
        <w:t>Глава сельсовета</w:t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</w:r>
      <w:r>
        <w:rPr>
          <w:rStyle w:val="15"/>
          <w:sz w:val="28"/>
        </w:rPr>
        <w:tab/>
        <w:t>Н.Н. Былин</w:t>
      </w:r>
    </w:p>
    <w:p w:rsidR="001C15AB" w:rsidRDefault="00EF1E79">
      <w:pPr>
        <w:pStyle w:val="1"/>
        <w:jc w:val="right"/>
      </w:pPr>
      <w:r>
        <w:rPr>
          <w:rStyle w:val="15"/>
        </w:rPr>
        <w:br w:type="page"/>
      </w:r>
      <w:r>
        <w:lastRenderedPageBreak/>
        <w:t>Приложение №1</w:t>
      </w:r>
    </w:p>
    <w:p w:rsidR="001C15AB" w:rsidRDefault="00EF1E79">
      <w:pPr>
        <w:pStyle w:val="1"/>
        <w:jc w:val="right"/>
      </w:pPr>
      <w:r>
        <w:t xml:space="preserve">к решению сессии  </w:t>
      </w:r>
    </w:p>
    <w:p w:rsidR="001C15AB" w:rsidRDefault="00EF1E79">
      <w:pPr>
        <w:pStyle w:val="1"/>
        <w:jc w:val="right"/>
      </w:pPr>
      <w:r>
        <w:t>Совета депутатов</w:t>
      </w:r>
    </w:p>
    <w:p w:rsidR="001C15AB" w:rsidRDefault="00EF1E79">
      <w:pPr>
        <w:pStyle w:val="1"/>
        <w:jc w:val="right"/>
      </w:pPr>
      <w:r>
        <w:t xml:space="preserve">    от </w:t>
      </w:r>
      <w:r>
        <w:tab/>
      </w:r>
      <w:r>
        <w:tab/>
        <w:t xml:space="preserve"> №</w:t>
      </w:r>
      <w:r>
        <w:tab/>
      </w:r>
    </w:p>
    <w:p w:rsidR="001C15AB" w:rsidRDefault="00EF1E79">
      <w:pPr>
        <w:pStyle w:val="1"/>
        <w:tabs>
          <w:tab w:val="left" w:pos="9315"/>
        </w:tabs>
        <w:rPr>
          <w:rStyle w:val="15"/>
          <w:b/>
        </w:rPr>
      </w:pPr>
      <w:r>
        <w:rPr>
          <w:rStyle w:val="15"/>
          <w:b/>
        </w:rPr>
        <w:tab/>
      </w:r>
    </w:p>
    <w:p w:rsidR="001C15AB" w:rsidRDefault="00EF1E79">
      <w:pPr>
        <w:pStyle w:val="1"/>
        <w:jc w:val="center"/>
      </w:pPr>
      <w:r>
        <w:t>Источники внутреннего финансирования дефицита бюджета Александровского сельсовета на 2024 год и плановый период 2025-2026 годы</w:t>
      </w:r>
    </w:p>
    <w:p w:rsidR="001C15AB" w:rsidRDefault="00EF1E79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(тыс</w:t>
      </w:r>
      <w:proofErr w:type="gramStart"/>
      <w:r>
        <w:t>.р</w:t>
      </w:r>
      <w:proofErr w:type="gramEnd"/>
      <w:r>
        <w:t>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0"/>
        <w:gridCol w:w="3537"/>
        <w:gridCol w:w="1344"/>
        <w:gridCol w:w="1321"/>
        <w:gridCol w:w="1899"/>
      </w:tblGrid>
      <w:tr w:rsidR="001C15AB">
        <w:trPr>
          <w:trHeight w:val="64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</w:pPr>
            <w:r>
              <w:t>код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</w:pPr>
            <w:r>
              <w:t>Наименование показателя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</w:pPr>
            <w:r>
              <w:t xml:space="preserve">Сумма </w:t>
            </w:r>
          </w:p>
          <w:p w:rsidR="001C15AB" w:rsidRDefault="00EF1E79">
            <w:pPr>
              <w:pStyle w:val="1"/>
            </w:pPr>
            <w:r>
              <w:t>2024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</w:pPr>
            <w:r>
              <w:t xml:space="preserve">Сумма </w:t>
            </w:r>
          </w:p>
          <w:p w:rsidR="001C15AB" w:rsidRDefault="00EF1E79">
            <w:pPr>
              <w:pStyle w:val="1"/>
            </w:pPr>
            <w:r>
              <w:t>2025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</w:pPr>
            <w:r>
              <w:t xml:space="preserve">Сумма </w:t>
            </w:r>
          </w:p>
          <w:p w:rsidR="001C15AB" w:rsidRDefault="00EF1E79">
            <w:pPr>
              <w:pStyle w:val="1"/>
            </w:pPr>
            <w:r>
              <w:t>2026 год</w:t>
            </w:r>
          </w:p>
        </w:tc>
      </w:tr>
      <w:tr w:rsidR="001C15AB">
        <w:trPr>
          <w:trHeight w:val="369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</w:pPr>
            <w:r>
              <w:t>80201050000000000000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</w:pPr>
            <w:r>
              <w:t>Изменение остатков средств на счете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</w:pPr>
            <w:r>
              <w:t>45,7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</w:pPr>
            <w:r>
              <w:t>50,3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ind w:left="-108" w:firstLine="108"/>
            </w:pPr>
            <w:r>
              <w:t>112,2</w:t>
            </w:r>
          </w:p>
        </w:tc>
      </w:tr>
      <w:tr w:rsidR="001C15AB">
        <w:trPr>
          <w:trHeight w:val="586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</w:pPr>
            <w:r>
              <w:t>80201050201050000510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</w:pPr>
            <w:r>
              <w:t>Увеличение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</w:pPr>
            <w:r>
              <w:t>-9382,9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</w:pPr>
            <w:r>
              <w:t>-9409,5</w:t>
            </w:r>
          </w:p>
          <w:p w:rsidR="001C15AB" w:rsidRDefault="001C15AB">
            <w:pPr>
              <w:pStyle w:val="1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</w:pPr>
            <w:r>
              <w:t>-9370,2</w:t>
            </w:r>
          </w:p>
        </w:tc>
      </w:tr>
      <w:tr w:rsidR="001C15AB">
        <w:trPr>
          <w:trHeight w:val="58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</w:pPr>
            <w:r>
              <w:t>80201050201050000610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</w:pPr>
            <w:r>
              <w:t>Уменьшение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</w:pPr>
            <w:r>
              <w:t>9428,6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</w:pPr>
            <w:r>
              <w:t>9459,8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</w:pPr>
            <w:r>
              <w:t>9482,4</w:t>
            </w:r>
          </w:p>
        </w:tc>
      </w:tr>
      <w:tr w:rsidR="001C15AB">
        <w:trPr>
          <w:trHeight w:val="349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</w:pPr>
            <w:r>
              <w:t>Итого источников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</w:pPr>
            <w:r>
              <w:t>45,7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</w:pPr>
            <w:r>
              <w:t>50,3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</w:pPr>
            <w:r>
              <w:t>112,2</w:t>
            </w:r>
          </w:p>
        </w:tc>
      </w:tr>
    </w:tbl>
    <w:p w:rsidR="001C15AB" w:rsidRDefault="001C15AB">
      <w:pPr>
        <w:pStyle w:val="1"/>
        <w:jc w:val="right"/>
      </w:pPr>
    </w:p>
    <w:p w:rsidR="001C15AB" w:rsidRDefault="00EF1E79">
      <w:pPr>
        <w:pStyle w:val="10"/>
        <w:jc w:val="right"/>
        <w:rPr>
          <w:rStyle w:val="15"/>
          <w:sz w:val="24"/>
        </w:rPr>
      </w:pPr>
      <w:r>
        <w:rPr>
          <w:rStyle w:val="15"/>
          <w:sz w:val="24"/>
        </w:rPr>
        <w:t xml:space="preserve">                                                    </w:t>
      </w:r>
    </w:p>
    <w:p w:rsidR="001C15AB" w:rsidRDefault="00EF1E79">
      <w:pPr>
        <w:pStyle w:val="10"/>
        <w:jc w:val="right"/>
        <w:rPr>
          <w:rStyle w:val="15"/>
          <w:sz w:val="24"/>
        </w:rPr>
      </w:pPr>
      <w:r>
        <w:rPr>
          <w:rStyle w:val="15"/>
          <w:sz w:val="24"/>
        </w:rPr>
        <w:t xml:space="preserve">  </w:t>
      </w:r>
      <w:r>
        <w:rPr>
          <w:rStyle w:val="15"/>
          <w:sz w:val="24"/>
          <w:shd w:val="clear" w:color="auto" w:fill="FFFFFF"/>
        </w:rPr>
        <w:t xml:space="preserve">Приложение № 2 </w:t>
      </w:r>
      <w:r>
        <w:rPr>
          <w:rStyle w:val="15"/>
          <w:sz w:val="24"/>
        </w:rPr>
        <w:t xml:space="preserve">                                                                                </w:t>
      </w:r>
    </w:p>
    <w:p w:rsidR="001C15AB" w:rsidRDefault="00EF1E79">
      <w:pPr>
        <w:pStyle w:val="10"/>
        <w:jc w:val="right"/>
        <w:rPr>
          <w:rStyle w:val="15"/>
          <w:sz w:val="24"/>
        </w:rPr>
      </w:pPr>
      <w:r>
        <w:rPr>
          <w:rStyle w:val="15"/>
          <w:sz w:val="24"/>
        </w:rPr>
        <w:t xml:space="preserve">                                                                      к решению сессии                                                              </w:t>
      </w:r>
    </w:p>
    <w:p w:rsidR="001C15AB" w:rsidRDefault="00EF1E79">
      <w:pPr>
        <w:pStyle w:val="10"/>
        <w:jc w:val="right"/>
        <w:rPr>
          <w:rStyle w:val="15"/>
          <w:sz w:val="24"/>
        </w:rPr>
      </w:pPr>
      <w:r>
        <w:rPr>
          <w:rStyle w:val="15"/>
          <w:sz w:val="24"/>
        </w:rPr>
        <w:t xml:space="preserve">                                                                                                 Совета депутатов</w:t>
      </w:r>
    </w:p>
    <w:p w:rsidR="001C15AB" w:rsidRDefault="00EF1E79">
      <w:pPr>
        <w:pStyle w:val="10"/>
        <w:jc w:val="right"/>
        <w:rPr>
          <w:rStyle w:val="30"/>
          <w:sz w:val="24"/>
        </w:rPr>
      </w:pPr>
      <w:r>
        <w:t xml:space="preserve">    </w:t>
      </w:r>
      <w:r>
        <w:rPr>
          <w:rStyle w:val="30"/>
          <w:sz w:val="24"/>
        </w:rPr>
        <w:t xml:space="preserve">от </w:t>
      </w:r>
      <w:r>
        <w:rPr>
          <w:rStyle w:val="30"/>
          <w:sz w:val="24"/>
        </w:rPr>
        <w:tab/>
      </w:r>
      <w:r>
        <w:rPr>
          <w:rStyle w:val="30"/>
          <w:sz w:val="24"/>
        </w:rPr>
        <w:tab/>
        <w:t xml:space="preserve"> №</w:t>
      </w:r>
      <w:r>
        <w:rPr>
          <w:rStyle w:val="30"/>
          <w:sz w:val="24"/>
        </w:rPr>
        <w:tab/>
      </w:r>
    </w:p>
    <w:p w:rsidR="001C15AB" w:rsidRDefault="00EF1E79">
      <w:pPr>
        <w:pStyle w:val="10"/>
        <w:jc w:val="right"/>
        <w:rPr>
          <w:rStyle w:val="15"/>
          <w:sz w:val="24"/>
        </w:rPr>
      </w:pPr>
      <w:r>
        <w:rPr>
          <w:rStyle w:val="15"/>
          <w:sz w:val="24"/>
        </w:rPr>
        <w:t xml:space="preserve">              </w:t>
      </w:r>
    </w:p>
    <w:p w:rsidR="001C15AB" w:rsidRDefault="00EF1E79">
      <w:pPr>
        <w:pStyle w:val="10"/>
        <w:rPr>
          <w:rStyle w:val="15"/>
          <w:sz w:val="24"/>
        </w:rPr>
      </w:pPr>
      <w:r>
        <w:rPr>
          <w:rStyle w:val="15"/>
          <w:sz w:val="24"/>
        </w:rPr>
        <w:t>Доходы местного бюджета на 2024 год и плановый период 2025-2026 годы</w:t>
      </w:r>
    </w:p>
    <w:p w:rsidR="001C15AB" w:rsidRDefault="00EF1E79">
      <w:pPr>
        <w:pStyle w:val="10"/>
        <w:jc w:val="right"/>
        <w:rPr>
          <w:rStyle w:val="15"/>
          <w:b/>
          <w:sz w:val="24"/>
        </w:rPr>
      </w:pPr>
      <w:r>
        <w:rPr>
          <w:rStyle w:val="15"/>
          <w:sz w:val="24"/>
        </w:rPr>
        <w:t>(</w:t>
      </w:r>
      <w:proofErr w:type="spellStart"/>
      <w:r>
        <w:rPr>
          <w:rStyle w:val="15"/>
          <w:sz w:val="24"/>
        </w:rPr>
        <w:t>тыс</w:t>
      </w:r>
      <w:proofErr w:type="gramStart"/>
      <w:r>
        <w:rPr>
          <w:rStyle w:val="15"/>
          <w:sz w:val="24"/>
        </w:rPr>
        <w:t>.р</w:t>
      </w:r>
      <w:proofErr w:type="gramEnd"/>
      <w:r>
        <w:rPr>
          <w:rStyle w:val="15"/>
          <w:sz w:val="24"/>
        </w:rPr>
        <w:t>уб</w:t>
      </w:r>
      <w:proofErr w:type="spellEnd"/>
      <w:r>
        <w:rPr>
          <w:rStyle w:val="15"/>
          <w:sz w:val="24"/>
        </w:rPr>
        <w:t>)</w:t>
      </w:r>
    </w:p>
    <w:tbl>
      <w:tblPr>
        <w:tblW w:w="1123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26"/>
        <w:gridCol w:w="425"/>
        <w:gridCol w:w="425"/>
        <w:gridCol w:w="425"/>
        <w:gridCol w:w="425"/>
        <w:gridCol w:w="426"/>
        <w:gridCol w:w="823"/>
        <w:gridCol w:w="4500"/>
        <w:gridCol w:w="871"/>
        <w:gridCol w:w="855"/>
        <w:gridCol w:w="915"/>
      </w:tblGrid>
      <w:tr w:rsidR="001C15AB">
        <w:trPr>
          <w:trHeight w:val="278"/>
        </w:trPr>
        <w:tc>
          <w:tcPr>
            <w:tcW w:w="4095" w:type="dxa"/>
            <w:gridSpan w:val="8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1C15AB" w:rsidRDefault="00EF1E79">
            <w:pPr>
              <w:pStyle w:val="3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sz w:val="20"/>
              </w:rPr>
              <w:t>Наименование доходов</w:t>
            </w:r>
          </w:p>
          <w:p w:rsidR="001C15AB" w:rsidRDefault="001C15AB">
            <w:pPr>
              <w:pStyle w:val="1"/>
              <w:jc w:val="both"/>
              <w:rPr>
                <w:rStyle w:val="15"/>
                <w:sz w:val="20"/>
              </w:rPr>
            </w:pPr>
          </w:p>
          <w:p w:rsidR="001C15AB" w:rsidRDefault="001C15AB">
            <w:pPr>
              <w:pStyle w:val="1"/>
              <w:jc w:val="both"/>
              <w:rPr>
                <w:rStyle w:val="15"/>
                <w:sz w:val="20"/>
              </w:rPr>
            </w:pPr>
          </w:p>
          <w:p w:rsidR="001C15AB" w:rsidRDefault="001C15AB">
            <w:pPr>
              <w:pStyle w:val="1"/>
              <w:jc w:val="both"/>
              <w:rPr>
                <w:rStyle w:val="15"/>
                <w:sz w:val="20"/>
              </w:rPr>
            </w:pPr>
          </w:p>
          <w:p w:rsidR="001C15AB" w:rsidRDefault="001C15AB">
            <w:pPr>
              <w:pStyle w:val="1"/>
              <w:jc w:val="both"/>
              <w:rPr>
                <w:rStyle w:val="15"/>
                <w:sz w:val="20"/>
              </w:rPr>
            </w:pPr>
          </w:p>
          <w:p w:rsidR="001C15AB" w:rsidRDefault="001C15AB">
            <w:pPr>
              <w:pStyle w:val="1"/>
              <w:jc w:val="both"/>
              <w:rPr>
                <w:rStyle w:val="15"/>
                <w:sz w:val="20"/>
              </w:rPr>
            </w:pPr>
          </w:p>
          <w:p w:rsidR="001C15AB" w:rsidRDefault="001C15AB">
            <w:pPr>
              <w:pStyle w:val="1"/>
              <w:jc w:val="both"/>
              <w:rPr>
                <w:rStyle w:val="15"/>
                <w:sz w:val="20"/>
              </w:rPr>
            </w:pPr>
          </w:p>
          <w:p w:rsidR="001C15AB" w:rsidRDefault="001C15AB">
            <w:pPr>
              <w:pStyle w:val="1"/>
              <w:jc w:val="both"/>
              <w:rPr>
                <w:rStyle w:val="15"/>
                <w:sz w:val="2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:rsidR="001C15AB" w:rsidRDefault="00EF1E79">
            <w:pPr>
              <w:pStyle w:val="31"/>
              <w:spacing w:before="0" w:after="0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sz w:val="20"/>
              </w:rPr>
              <w:t>Сумма</w:t>
            </w:r>
          </w:p>
          <w:p w:rsidR="001C15AB" w:rsidRDefault="001C15AB">
            <w:pPr>
              <w:pStyle w:val="1"/>
              <w:rPr>
                <w:rStyle w:val="15"/>
              </w:rPr>
            </w:pPr>
          </w:p>
          <w:p w:rsidR="001C15AB" w:rsidRDefault="001C15AB">
            <w:pPr>
              <w:pStyle w:val="1"/>
              <w:rPr>
                <w:rStyle w:val="15"/>
              </w:rPr>
            </w:pPr>
          </w:p>
          <w:p w:rsidR="001C15AB" w:rsidRDefault="00EF1E79">
            <w:pPr>
              <w:pStyle w:val="1"/>
            </w:pPr>
            <w:r>
              <w:t>2024г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C15AB" w:rsidRDefault="00EF1E79">
            <w:pPr>
              <w:pStyle w:val="31"/>
              <w:spacing w:before="0" w:after="0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sz w:val="20"/>
              </w:rPr>
              <w:t>Сумма</w:t>
            </w:r>
          </w:p>
          <w:p w:rsidR="001C15AB" w:rsidRDefault="001C15AB">
            <w:pPr>
              <w:pStyle w:val="1"/>
              <w:rPr>
                <w:rStyle w:val="15"/>
              </w:rPr>
            </w:pPr>
          </w:p>
          <w:p w:rsidR="001C15AB" w:rsidRDefault="001C15AB">
            <w:pPr>
              <w:pStyle w:val="1"/>
              <w:rPr>
                <w:rStyle w:val="15"/>
              </w:rPr>
            </w:pPr>
          </w:p>
          <w:p w:rsidR="001C15AB" w:rsidRDefault="00EF1E79">
            <w:pPr>
              <w:pStyle w:val="1"/>
            </w:pPr>
            <w:r>
              <w:t>2025г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1C15AB" w:rsidRDefault="00EF1E79">
            <w:pPr>
              <w:pStyle w:val="31"/>
              <w:spacing w:before="0" w:after="0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sz w:val="20"/>
              </w:rPr>
              <w:t>Сумма</w:t>
            </w:r>
          </w:p>
          <w:p w:rsidR="001C15AB" w:rsidRDefault="001C15AB">
            <w:pPr>
              <w:pStyle w:val="1"/>
              <w:rPr>
                <w:rStyle w:val="15"/>
              </w:rPr>
            </w:pPr>
          </w:p>
          <w:p w:rsidR="001C15AB" w:rsidRDefault="001C15AB">
            <w:pPr>
              <w:pStyle w:val="1"/>
              <w:rPr>
                <w:rStyle w:val="15"/>
              </w:rPr>
            </w:pPr>
          </w:p>
          <w:p w:rsidR="001C15AB" w:rsidRDefault="00EF1E79">
            <w:pPr>
              <w:pStyle w:val="1"/>
            </w:pPr>
            <w:r>
              <w:t>2026г</w:t>
            </w:r>
          </w:p>
        </w:tc>
      </w:tr>
      <w:tr w:rsidR="001C15AB">
        <w:trPr>
          <w:trHeight w:val="82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ind w:left="113" w:right="113"/>
              <w:rPr>
                <w:rStyle w:val="15"/>
                <w:sz w:val="16"/>
              </w:rPr>
            </w:pPr>
            <w:r>
              <w:rPr>
                <w:rStyle w:val="15"/>
                <w:sz w:val="16"/>
              </w:rPr>
              <w:t>Код администратора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ind w:left="113" w:right="113"/>
              <w:rPr>
                <w:rStyle w:val="15"/>
                <w:sz w:val="16"/>
              </w:rPr>
            </w:pPr>
            <w:r>
              <w:rPr>
                <w:rStyle w:val="15"/>
                <w:sz w:val="16"/>
              </w:rPr>
              <w:t>Код группы</w:t>
            </w:r>
          </w:p>
          <w:p w:rsidR="001C15AB" w:rsidRDefault="001C15AB">
            <w:pPr>
              <w:pStyle w:val="1"/>
              <w:ind w:left="113" w:right="113"/>
              <w:rPr>
                <w:rStyle w:val="15"/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ind w:left="113" w:right="113"/>
              <w:rPr>
                <w:rStyle w:val="15"/>
                <w:sz w:val="16"/>
              </w:rPr>
            </w:pPr>
            <w:r>
              <w:rPr>
                <w:rStyle w:val="15"/>
                <w:sz w:val="16"/>
              </w:rPr>
              <w:t>Код подгруппы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ind w:left="113" w:right="113"/>
              <w:rPr>
                <w:rStyle w:val="15"/>
                <w:sz w:val="16"/>
              </w:rPr>
            </w:pPr>
            <w:r>
              <w:rPr>
                <w:rStyle w:val="15"/>
                <w:sz w:val="16"/>
              </w:rPr>
              <w:t>Код статьи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ind w:left="113" w:right="113"/>
              <w:rPr>
                <w:rStyle w:val="15"/>
                <w:sz w:val="16"/>
              </w:rPr>
            </w:pPr>
            <w:r>
              <w:rPr>
                <w:rStyle w:val="15"/>
                <w:sz w:val="16"/>
              </w:rPr>
              <w:t>Код подстатьи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ind w:left="113" w:right="113"/>
              <w:rPr>
                <w:rStyle w:val="15"/>
                <w:sz w:val="16"/>
              </w:rPr>
            </w:pPr>
            <w:r>
              <w:rPr>
                <w:rStyle w:val="15"/>
                <w:sz w:val="16"/>
              </w:rPr>
              <w:t>Код элемента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ind w:left="113" w:right="113"/>
              <w:rPr>
                <w:rStyle w:val="15"/>
                <w:sz w:val="16"/>
              </w:rPr>
            </w:pPr>
            <w:r>
              <w:rPr>
                <w:rStyle w:val="15"/>
                <w:sz w:val="16"/>
              </w:rPr>
              <w:t>Код программы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2"/>
              <w:rPr>
                <w:rStyle w:val="15"/>
              </w:rPr>
            </w:pPr>
            <w:r>
              <w:rPr>
                <w:rStyle w:val="15"/>
              </w:rPr>
              <w:t>Код экономической классификации</w:t>
            </w:r>
          </w:p>
          <w:p w:rsidR="001C15AB" w:rsidRDefault="001C15AB">
            <w:pPr>
              <w:pStyle w:val="1"/>
              <w:ind w:left="113" w:right="113"/>
              <w:rPr>
                <w:rStyle w:val="15"/>
                <w:sz w:val="16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1C15AB" w:rsidRDefault="001C15AB">
            <w:pPr>
              <w:pStyle w:val="1"/>
              <w:jc w:val="both"/>
              <w:rPr>
                <w:rStyle w:val="15"/>
                <w:sz w:val="2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1C15AB" w:rsidRDefault="001C15AB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1C15AB" w:rsidRDefault="001C15AB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1C15AB" w:rsidRDefault="001C15AB">
            <w:pPr>
              <w:pStyle w:val="1"/>
              <w:rPr>
                <w:rStyle w:val="15"/>
                <w:sz w:val="20"/>
              </w:rPr>
            </w:pPr>
          </w:p>
        </w:tc>
      </w:tr>
      <w:tr w:rsidR="001C15AB">
        <w:trPr>
          <w:trHeight w:val="338"/>
        </w:trPr>
        <w:tc>
          <w:tcPr>
            <w:tcW w:w="720" w:type="dxa"/>
            <w:shd w:val="clear" w:color="auto" w:fill="auto"/>
          </w:tcPr>
          <w:p w:rsidR="001C15AB" w:rsidRDefault="001C15AB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2"/>
              <w:ind w:left="0" w:right="0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1"/>
              <w:jc w:val="both"/>
              <w:rPr>
                <w:rStyle w:val="15"/>
                <w:b/>
                <w:i/>
                <w:sz w:val="20"/>
              </w:rPr>
            </w:pPr>
            <w:r>
              <w:rPr>
                <w:rStyle w:val="15"/>
                <w:b/>
                <w:sz w:val="20"/>
              </w:rPr>
              <w:t xml:space="preserve">            Д О Х О Д </w:t>
            </w:r>
            <w:proofErr w:type="gramStart"/>
            <w:r>
              <w:rPr>
                <w:rStyle w:val="15"/>
                <w:b/>
                <w:sz w:val="20"/>
              </w:rPr>
              <w:t>Ы</w:t>
            </w:r>
            <w:proofErr w:type="gramEnd"/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1277,8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1313,2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1357,3</w:t>
            </w:r>
          </w:p>
        </w:tc>
      </w:tr>
      <w:tr w:rsidR="001C15AB">
        <w:trPr>
          <w:trHeight w:val="338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2"/>
              <w:ind w:left="0" w:right="0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1"/>
              <w:jc w:val="both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 xml:space="preserve"> Налог на прибыль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35,0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35,0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2"/>
              <w:ind w:left="0" w:right="0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1"/>
              <w:jc w:val="both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Налог на доходы физических лиц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35,0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35,0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1"/>
              <w:jc w:val="both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</w:t>
            </w:r>
            <w:proofErr w:type="gramStart"/>
            <w:r>
              <w:rPr>
                <w:rStyle w:val="15"/>
                <w:sz w:val="20"/>
              </w:rPr>
              <w:t xml:space="preserve"> ,</w:t>
            </w:r>
            <w:proofErr w:type="gramEnd"/>
            <w:r>
              <w:rPr>
                <w:rStyle w:val="15"/>
                <w:sz w:val="20"/>
              </w:rPr>
              <w:t>частных нотариусов и других лиц, занимающихся частной практикой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35,0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35,0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230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ConsPlusNormal"/>
              <w:ind w:firstLine="0"/>
              <w:jc w:val="both"/>
              <w:rPr>
                <w:rStyle w:val="15"/>
                <w:rFonts w:ascii="Times New Roman" w:eastAsia="Times New Roman" w:hAnsi="Times New Roman"/>
              </w:rPr>
            </w:pPr>
            <w:r>
              <w:rPr>
                <w:rStyle w:val="15"/>
                <w:rFonts w:ascii="Times New Roman" w:eastAsia="Times New Roman" w:hAnsi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>
              <w:rPr>
                <w:rStyle w:val="15"/>
                <w:rFonts w:ascii="Times New Roman" w:eastAsia="Times New Roman" w:hAnsi="Times New Roman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lastRenderedPageBreak/>
              <w:t>120,4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102,9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102,3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lastRenderedPageBreak/>
              <w:t>100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240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ConsPlusNormal"/>
              <w:ind w:firstLine="0"/>
              <w:jc w:val="both"/>
              <w:rPr>
                <w:rStyle w:val="15"/>
                <w:rFonts w:ascii="Times New Roman" w:eastAsia="Times New Roman" w:hAnsi="Times New Roman"/>
              </w:rPr>
            </w:pPr>
            <w:r>
              <w:rPr>
                <w:rStyle w:val="15"/>
                <w:rFonts w:ascii="Times New Roman" w:eastAsia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Style w:val="15"/>
                <w:rFonts w:ascii="Times New Roman" w:eastAsia="Times New Roman" w:hAnsi="Times New Roman"/>
              </w:rPr>
              <w:t>инжекторных</w:t>
            </w:r>
            <w:proofErr w:type="spellEnd"/>
            <w:r>
              <w:rPr>
                <w:rStyle w:val="15"/>
                <w:rFonts w:ascii="Times New Roman" w:eastAsia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0,6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0,7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0,8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250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ConsPlusNormal"/>
              <w:ind w:firstLine="0"/>
              <w:jc w:val="both"/>
              <w:rPr>
                <w:rStyle w:val="15"/>
                <w:rFonts w:ascii="Times New Roman" w:eastAsia="Times New Roman" w:hAnsi="Times New Roman"/>
              </w:rPr>
            </w:pPr>
            <w:r>
              <w:rPr>
                <w:rStyle w:val="15"/>
                <w:rFonts w:ascii="Times New Roman" w:eastAsia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124,8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133,5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138,2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260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ConsPlusNormal"/>
              <w:ind w:firstLine="0"/>
              <w:jc w:val="both"/>
              <w:rPr>
                <w:rStyle w:val="15"/>
                <w:rFonts w:ascii="Times New Roman" w:eastAsia="Times New Roman" w:hAnsi="Times New Roman"/>
              </w:rPr>
            </w:pPr>
            <w:r>
              <w:rPr>
                <w:rStyle w:val="15"/>
                <w:rFonts w:ascii="Times New Roman" w:eastAsia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-15,0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-15,6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-17,5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1"/>
              <w:jc w:val="both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Налоги на совокупный доход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0,5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1"/>
              <w:jc w:val="both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Единый сельскохозяйственный налог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1"/>
              <w:jc w:val="both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Налоги на имущество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1,0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1,0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1,0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1"/>
              <w:jc w:val="both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Налог на имущество физических лиц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1"/>
              <w:jc w:val="both"/>
              <w:rPr>
                <w:rStyle w:val="15"/>
                <w:sz w:val="20"/>
              </w:rPr>
            </w:pPr>
            <w:proofErr w:type="gramStart"/>
            <w:r>
              <w:rPr>
                <w:rStyle w:val="15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3"/>
            </w:pPr>
            <w:r>
              <w:t>0,5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3"/>
            </w:pPr>
            <w:r>
              <w:t>0,5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3"/>
            </w:pPr>
            <w:r>
              <w:t>0,5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b w:val="0"/>
                <w:i w:val="0"/>
                <w:sz w:val="20"/>
              </w:rPr>
              <w:t>Земельный налог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033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b w:val="0"/>
                <w:i w:val="0"/>
                <w:sz w:val="20"/>
              </w:rPr>
              <w:t xml:space="preserve"> Земельный налог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0,5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020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i w:val="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4,0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5,0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5,0</w:t>
            </w:r>
          </w:p>
        </w:tc>
      </w:tr>
      <w:tr w:rsidR="001C15AB">
        <w:trPr>
          <w:trHeight w:val="620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065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130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i w:val="0"/>
                <w:sz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1005,5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1045,7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1087,5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b w:val="0"/>
                <w:i w:val="0"/>
                <w:sz w:val="20"/>
              </w:rPr>
              <w:t xml:space="preserve">Дотация на выравнивание уровня    бюджетной обеспеченности  поселений из краевого фонда </w:t>
            </w:r>
            <w:r>
              <w:rPr>
                <w:rStyle w:val="15"/>
                <w:rFonts w:ascii="Times New Roman" w:eastAsia="Times New Roman" w:hAnsi="Times New Roman"/>
                <w:b w:val="0"/>
                <w:i w:val="0"/>
                <w:sz w:val="20"/>
              </w:rPr>
              <w:lastRenderedPageBreak/>
              <w:t>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lastRenderedPageBreak/>
              <w:t>60,4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48,4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48,4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lastRenderedPageBreak/>
              <w:t>802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b w:val="0"/>
                <w:i w:val="0"/>
                <w:sz w:val="20"/>
              </w:rPr>
              <w:t>Дотации бюджетам поселений на выравнивание уровня    бюджетной обеспеченности поселений  из районного 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7962,9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7962,9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7962,9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015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2"/>
              <w:ind w:left="0" w:right="0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i w:val="0"/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80,2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83,4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024</w:t>
            </w:r>
          </w:p>
        </w:tc>
        <w:tc>
          <w:tcPr>
            <w:tcW w:w="42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7514</w:t>
            </w:r>
          </w:p>
        </w:tc>
        <w:tc>
          <w:tcPr>
            <w:tcW w:w="823" w:type="dxa"/>
            <w:shd w:val="clear" w:color="auto" w:fill="auto"/>
          </w:tcPr>
          <w:p w:rsidR="001C15AB" w:rsidRDefault="00EF1E79">
            <w:pPr>
              <w:pStyle w:val="12"/>
              <w:ind w:left="0" w:right="0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  <w:shd w:val="clear" w:color="auto" w:fill="FFFF00"/>
              </w:rPr>
            </w:pPr>
            <w:r>
              <w:rPr>
                <w:rStyle w:val="15"/>
                <w:rFonts w:ascii="Times New Roman" w:eastAsia="Times New Roman" w:hAnsi="Times New Roman"/>
                <w:i w:val="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1,6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1,6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1,6</w:t>
            </w:r>
          </w:p>
        </w:tc>
      </w:tr>
      <w:tr w:rsidR="001C15AB">
        <w:trPr>
          <w:trHeight w:val="285"/>
        </w:trPr>
        <w:tc>
          <w:tcPr>
            <w:tcW w:w="720" w:type="dxa"/>
            <w:shd w:val="clear" w:color="auto" w:fill="auto"/>
          </w:tcPr>
          <w:p w:rsidR="001C15AB" w:rsidRDefault="001C15AB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C15AB" w:rsidRDefault="001C15AB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15AB" w:rsidRDefault="001C15AB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15AB" w:rsidRDefault="001C15AB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15AB" w:rsidRDefault="001C15AB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15AB" w:rsidRDefault="001C15AB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C15AB" w:rsidRDefault="001C15AB">
            <w:pPr>
              <w:pStyle w:val="1"/>
              <w:rPr>
                <w:rStyle w:val="15"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:rsidR="001C15AB" w:rsidRDefault="001C15AB">
            <w:pPr>
              <w:pStyle w:val="12"/>
              <w:ind w:left="0" w:right="0"/>
              <w:rPr>
                <w:rStyle w:val="15"/>
                <w:sz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1C15AB" w:rsidRDefault="00EF1E79">
            <w:pPr>
              <w:pStyle w:val="21"/>
              <w:spacing w:before="0" w:after="0"/>
              <w:jc w:val="both"/>
              <w:rPr>
                <w:rStyle w:val="15"/>
                <w:rFonts w:ascii="Times New Roman" w:eastAsia="Times New Roman" w:hAnsi="Times New Roman"/>
                <w:sz w:val="20"/>
              </w:rPr>
            </w:pPr>
            <w:r>
              <w:rPr>
                <w:rStyle w:val="15"/>
                <w:rFonts w:ascii="Times New Roman" w:eastAsia="Times New Roman" w:hAnsi="Times New Roman"/>
                <w:i w:val="0"/>
                <w:sz w:val="20"/>
              </w:rPr>
              <w:t xml:space="preserve">           И Т О Г О   ДО Х О Д О В</w:t>
            </w:r>
          </w:p>
        </w:tc>
        <w:tc>
          <w:tcPr>
            <w:tcW w:w="871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9382,9</w:t>
            </w:r>
          </w:p>
        </w:tc>
        <w:tc>
          <w:tcPr>
            <w:tcW w:w="85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9409,5</w:t>
            </w:r>
          </w:p>
        </w:tc>
        <w:tc>
          <w:tcPr>
            <w:tcW w:w="915" w:type="dxa"/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9370,2</w:t>
            </w:r>
          </w:p>
        </w:tc>
      </w:tr>
    </w:tbl>
    <w:p w:rsidR="001C15AB" w:rsidRDefault="001C15AB">
      <w:pPr>
        <w:pStyle w:val="1"/>
        <w:jc w:val="right"/>
        <w:rPr>
          <w:rStyle w:val="15"/>
        </w:rPr>
      </w:pPr>
    </w:p>
    <w:p w:rsidR="001C15AB" w:rsidRDefault="00EF1E79">
      <w:pPr>
        <w:pStyle w:val="1"/>
        <w:jc w:val="right"/>
        <w:rPr>
          <w:rStyle w:val="20"/>
        </w:rPr>
      </w:pPr>
      <w:r>
        <w:rPr>
          <w:rStyle w:val="20"/>
          <w:sz w:val="24"/>
          <w:shd w:val="clear" w:color="auto" w:fill="FFFFFF"/>
        </w:rPr>
        <w:t>Приложение № 3</w:t>
      </w:r>
    </w:p>
    <w:p w:rsidR="001C15AB" w:rsidRDefault="00EF1E79">
      <w:pPr>
        <w:pStyle w:val="1"/>
        <w:jc w:val="right"/>
      </w:pPr>
      <w:r>
        <w:t xml:space="preserve">                                                                                              к решению сессии  </w:t>
      </w:r>
    </w:p>
    <w:p w:rsidR="001C15AB" w:rsidRDefault="00EF1E79">
      <w:pPr>
        <w:pStyle w:val="1"/>
        <w:jc w:val="right"/>
      </w:pPr>
      <w:r>
        <w:t xml:space="preserve">                                                                  Совета депутатов</w:t>
      </w:r>
    </w:p>
    <w:p w:rsidR="001C15AB" w:rsidRDefault="00EF1E79">
      <w:pPr>
        <w:pStyle w:val="1"/>
        <w:jc w:val="right"/>
      </w:pPr>
      <w:r>
        <w:t xml:space="preserve">    от </w:t>
      </w:r>
      <w:r>
        <w:tab/>
      </w:r>
      <w:r>
        <w:tab/>
        <w:t xml:space="preserve"> №</w:t>
      </w:r>
      <w:r>
        <w:tab/>
      </w:r>
    </w:p>
    <w:tbl>
      <w:tblPr>
        <w:tblpPr w:leftFromText="180" w:rightFromText="180" w:vertAnchor="text" w:tblpY="1"/>
        <w:tblOverlap w:val="never"/>
        <w:tblW w:w="10551" w:type="dxa"/>
        <w:tblInd w:w="93" w:type="dxa"/>
        <w:tblLayout w:type="fixed"/>
        <w:tblLook w:val="0000"/>
      </w:tblPr>
      <w:tblGrid>
        <w:gridCol w:w="6709"/>
        <w:gridCol w:w="554"/>
        <w:gridCol w:w="1228"/>
        <w:gridCol w:w="389"/>
        <w:gridCol w:w="537"/>
        <w:gridCol w:w="376"/>
        <w:gridCol w:w="482"/>
        <w:gridCol w:w="276"/>
      </w:tblGrid>
      <w:tr w:rsidR="001C15AB">
        <w:trPr>
          <w:trHeight w:val="25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 CYR" w:eastAsia="Arial CYR" w:hAnsi="Arial CYR"/>
                <w:color w:val="0000FF"/>
                <w:sz w:val="16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 CYR" w:eastAsia="Arial CYR" w:hAnsi="Arial CYR"/>
                <w:b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 CYR" w:eastAsia="Arial CYR" w:hAnsi="Arial CYR"/>
                <w:b/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 CYR" w:eastAsia="Arial CYR" w:hAnsi="Arial CYR"/>
                <w:b/>
                <w:sz w:val="20"/>
              </w:rPr>
            </w:pPr>
          </w:p>
        </w:tc>
      </w:tr>
      <w:tr w:rsidR="001C15AB">
        <w:trPr>
          <w:gridAfter w:val="3"/>
          <w:wAfter w:w="1129" w:type="dxa"/>
          <w:trHeight w:val="315"/>
        </w:trPr>
        <w:tc>
          <w:tcPr>
            <w:tcW w:w="9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</w:rPr>
            </w:pPr>
            <w:r>
              <w:rPr>
                <w:rStyle w:val="15"/>
                <w:b/>
              </w:rPr>
              <w:t>Распределение росписи расходов бюджета по разделам, подразделам</w:t>
            </w:r>
          </w:p>
        </w:tc>
      </w:tr>
      <w:tr w:rsidR="001C15AB">
        <w:trPr>
          <w:gridAfter w:val="3"/>
          <w:wAfter w:w="1129" w:type="dxa"/>
          <w:trHeight w:val="315"/>
        </w:trPr>
        <w:tc>
          <w:tcPr>
            <w:tcW w:w="9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</w:rPr>
            </w:pPr>
            <w:r>
              <w:rPr>
                <w:rStyle w:val="15"/>
                <w:b/>
              </w:rPr>
              <w:t>функциональной классификации расходов бюджетов Российской Федерации на 2024 год</w:t>
            </w:r>
          </w:p>
        </w:tc>
      </w:tr>
      <w:tr w:rsidR="001C15AB">
        <w:trPr>
          <w:gridAfter w:val="1"/>
          <w:wAfter w:w="270" w:type="dxa"/>
          <w:trHeight w:val="255"/>
        </w:trPr>
        <w:tc>
          <w:tcPr>
            <w:tcW w:w="72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(тыс</w:t>
            </w:r>
            <w:proofErr w:type="gramStart"/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.р</w:t>
            </w:r>
            <w:proofErr w:type="gramEnd"/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уб.)</w:t>
            </w:r>
          </w:p>
        </w:tc>
      </w:tr>
      <w:tr w:rsidR="001C15AB">
        <w:trPr>
          <w:gridAfter w:val="1"/>
          <w:wAfter w:w="270" w:type="dxa"/>
          <w:trHeight w:val="525"/>
        </w:trPr>
        <w:tc>
          <w:tcPr>
            <w:tcW w:w="7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Раздел-подраздел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Сумма на 2024 год</w:t>
            </w:r>
          </w:p>
        </w:tc>
      </w:tr>
      <w:tr w:rsidR="001C15AB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</w:t>
            </w:r>
          </w:p>
        </w:tc>
      </w:tr>
      <w:tr w:rsidR="001C15AB">
        <w:trPr>
          <w:gridAfter w:val="1"/>
          <w:wAfter w:w="270" w:type="dxa"/>
          <w:trHeight w:val="25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Общегосударственные вопросы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0100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7673,2</w:t>
            </w:r>
          </w:p>
        </w:tc>
      </w:tr>
      <w:tr w:rsidR="001C15AB">
        <w:trPr>
          <w:gridAfter w:val="1"/>
          <w:wAfter w:w="270" w:type="dxa"/>
          <w:trHeight w:val="49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0102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1085,4</w:t>
            </w:r>
          </w:p>
        </w:tc>
      </w:tr>
      <w:tr w:rsidR="001C15AB">
        <w:trPr>
          <w:gridAfter w:val="1"/>
          <w:wAfter w:w="270" w:type="dxa"/>
          <w:trHeight w:val="401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0104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3312,9</w:t>
            </w:r>
          </w:p>
        </w:tc>
      </w:tr>
      <w:tr w:rsidR="001C15AB">
        <w:trPr>
          <w:gridAfter w:val="1"/>
          <w:wAfter w:w="270" w:type="dxa"/>
          <w:trHeight w:val="34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0107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</w:t>
            </w:r>
          </w:p>
        </w:tc>
      </w:tr>
      <w:tr w:rsidR="001C15AB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Резервные фонды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0111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</w:t>
            </w:r>
          </w:p>
        </w:tc>
      </w:tr>
      <w:tr w:rsidR="001C15AB">
        <w:trPr>
          <w:gridAfter w:val="1"/>
          <w:wAfter w:w="270" w:type="dxa"/>
          <w:trHeight w:val="27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Другие общегосударственные расходы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0113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3264,9</w:t>
            </w:r>
          </w:p>
        </w:tc>
      </w:tr>
      <w:tr w:rsidR="001C15AB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Национальная оборона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0200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80,2</w:t>
            </w:r>
          </w:p>
        </w:tc>
      </w:tr>
      <w:tr w:rsidR="001C15AB">
        <w:trPr>
          <w:gridAfter w:val="1"/>
          <w:wAfter w:w="270" w:type="dxa"/>
          <w:trHeight w:val="24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80,2</w:t>
            </w:r>
          </w:p>
        </w:tc>
      </w:tr>
      <w:tr w:rsidR="001C15AB">
        <w:trPr>
          <w:gridAfter w:val="1"/>
          <w:wAfter w:w="270" w:type="dxa"/>
          <w:trHeight w:val="259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0300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15,0</w:t>
            </w:r>
          </w:p>
        </w:tc>
      </w:tr>
      <w:tr w:rsidR="001C15AB">
        <w:trPr>
          <w:gridAfter w:val="1"/>
          <w:wAfter w:w="270" w:type="dxa"/>
          <w:trHeight w:val="51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0309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5,0</w:t>
            </w:r>
          </w:p>
        </w:tc>
      </w:tr>
      <w:tr w:rsidR="001C15AB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Обеспечение пожарной безопасности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0310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10,0</w:t>
            </w:r>
          </w:p>
        </w:tc>
      </w:tr>
      <w:tr w:rsidR="001C15AB">
        <w:trPr>
          <w:gridAfter w:val="1"/>
          <w:wAfter w:w="270" w:type="dxa"/>
          <w:trHeight w:val="51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0314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</w:t>
            </w:r>
          </w:p>
        </w:tc>
      </w:tr>
      <w:tr w:rsidR="001C15AB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Национальная экономика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0400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230,8</w:t>
            </w:r>
          </w:p>
        </w:tc>
      </w:tr>
      <w:tr w:rsidR="001C15AB">
        <w:trPr>
          <w:gridAfter w:val="1"/>
          <w:wAfter w:w="270" w:type="dxa"/>
          <w:trHeight w:val="30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Дорожное хозяйство (дорожные фонды)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0409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230,8</w:t>
            </w:r>
          </w:p>
        </w:tc>
      </w:tr>
      <w:tr w:rsidR="001C15AB">
        <w:trPr>
          <w:gridAfter w:val="1"/>
          <w:wAfter w:w="270" w:type="dxa"/>
          <w:trHeight w:val="270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Жилищно-коммунальное хозяйство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0500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200,0</w:t>
            </w:r>
          </w:p>
        </w:tc>
      </w:tr>
      <w:tr w:rsidR="001C15AB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Благоустройство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0503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200,0</w:t>
            </w:r>
          </w:p>
        </w:tc>
      </w:tr>
      <w:tr w:rsidR="001C15AB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Обеспечение мероприятий по культуре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0800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1229,4</w:t>
            </w:r>
          </w:p>
        </w:tc>
      </w:tr>
      <w:tr w:rsidR="001C15AB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Обеспечение мероприятий по культуре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0801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1229,4</w:t>
            </w:r>
          </w:p>
        </w:tc>
      </w:tr>
      <w:tr w:rsidR="001C15AB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 Условно утверждаемый расход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 </w:t>
            </w:r>
          </w:p>
        </w:tc>
      </w:tr>
      <w:tr w:rsidR="001C15AB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ИТОГО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9428,6</w:t>
            </w:r>
          </w:p>
        </w:tc>
      </w:tr>
      <w:tr w:rsidR="001C15AB">
        <w:trPr>
          <w:gridAfter w:val="1"/>
          <w:wAfter w:w="270" w:type="dxa"/>
          <w:trHeight w:val="315"/>
        </w:trPr>
        <w:tc>
          <w:tcPr>
            <w:tcW w:w="7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</w:tr>
    </w:tbl>
    <w:p w:rsidR="001C15AB" w:rsidRDefault="00EF1E79">
      <w:pPr>
        <w:pStyle w:val="1"/>
        <w:jc w:val="right"/>
        <w:rPr>
          <w:rStyle w:val="20"/>
          <w:sz w:val="24"/>
          <w:shd w:val="clear" w:color="auto" w:fill="FFFFFF"/>
        </w:rPr>
      </w:pPr>
      <w:r>
        <w:rPr>
          <w:rStyle w:val="20"/>
          <w:sz w:val="24"/>
          <w:shd w:val="clear" w:color="auto" w:fill="FFFFFF"/>
        </w:rPr>
        <w:t>Приложение № 4</w:t>
      </w:r>
    </w:p>
    <w:p w:rsidR="001C15AB" w:rsidRDefault="00EF1E79">
      <w:pPr>
        <w:pStyle w:val="1"/>
        <w:jc w:val="right"/>
      </w:pPr>
      <w:r>
        <w:t xml:space="preserve">                                                                                              к решению сессии  </w:t>
      </w:r>
    </w:p>
    <w:p w:rsidR="001C15AB" w:rsidRDefault="00EF1E79">
      <w:pPr>
        <w:pStyle w:val="1"/>
        <w:jc w:val="right"/>
      </w:pPr>
      <w:r>
        <w:t xml:space="preserve">                                                                  Совета депутатов</w:t>
      </w:r>
    </w:p>
    <w:p w:rsidR="001C15AB" w:rsidRDefault="00EF1E79">
      <w:pPr>
        <w:pStyle w:val="1"/>
        <w:jc w:val="right"/>
      </w:pPr>
      <w:r>
        <w:t xml:space="preserve">    от </w:t>
      </w:r>
      <w:r>
        <w:tab/>
      </w:r>
      <w:r>
        <w:tab/>
        <w:t xml:space="preserve"> №</w:t>
      </w:r>
      <w:r>
        <w:tab/>
      </w:r>
    </w:p>
    <w:tbl>
      <w:tblPr>
        <w:tblW w:w="10275" w:type="dxa"/>
        <w:tblInd w:w="93" w:type="dxa"/>
        <w:tblLook w:val="0000"/>
      </w:tblPr>
      <w:tblGrid>
        <w:gridCol w:w="6675"/>
        <w:gridCol w:w="1200"/>
        <w:gridCol w:w="1198"/>
        <w:gridCol w:w="1202"/>
      </w:tblGrid>
      <w:tr w:rsidR="001C15AB">
        <w:trPr>
          <w:trHeight w:val="315"/>
        </w:trPr>
        <w:tc>
          <w:tcPr>
            <w:tcW w:w="10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</w:rPr>
            </w:pPr>
            <w:r>
              <w:rPr>
                <w:rStyle w:val="15"/>
                <w:b/>
              </w:rPr>
              <w:lastRenderedPageBreak/>
              <w:t>Распределение росписи расходов бюджета по разделам, подразделам</w:t>
            </w:r>
          </w:p>
        </w:tc>
      </w:tr>
      <w:tr w:rsidR="001C15AB">
        <w:trPr>
          <w:trHeight w:val="315"/>
        </w:trPr>
        <w:tc>
          <w:tcPr>
            <w:tcW w:w="10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</w:rPr>
            </w:pPr>
            <w:r>
              <w:rPr>
                <w:rStyle w:val="15"/>
                <w:b/>
              </w:rPr>
              <w:t xml:space="preserve">функциональной классификации расходов бюджетов Российской Федерации </w:t>
            </w:r>
            <w:proofErr w:type="gramStart"/>
            <w:r>
              <w:rPr>
                <w:rStyle w:val="15"/>
                <w:b/>
              </w:rPr>
              <w:t>на</w:t>
            </w:r>
            <w:proofErr w:type="gramEnd"/>
            <w:r>
              <w:rPr>
                <w:rStyle w:val="15"/>
                <w:b/>
              </w:rPr>
              <w:t xml:space="preserve"> </w:t>
            </w:r>
          </w:p>
        </w:tc>
      </w:tr>
      <w:tr w:rsidR="001C15AB">
        <w:trPr>
          <w:trHeight w:val="315"/>
        </w:trPr>
        <w:tc>
          <w:tcPr>
            <w:tcW w:w="102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</w:rPr>
            </w:pPr>
            <w:r>
              <w:rPr>
                <w:rStyle w:val="15"/>
                <w:b/>
              </w:rPr>
              <w:t xml:space="preserve"> плановый период 2025-2026 годов</w:t>
            </w:r>
          </w:p>
        </w:tc>
      </w:tr>
      <w:tr w:rsidR="001C15AB">
        <w:trPr>
          <w:trHeight w:val="255"/>
        </w:trPr>
        <w:tc>
          <w:tcPr>
            <w:tcW w:w="667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(тыс</w:t>
            </w:r>
            <w:proofErr w:type="gramStart"/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.р</w:t>
            </w:r>
            <w:proofErr w:type="gramEnd"/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уб.)</w:t>
            </w:r>
          </w:p>
        </w:tc>
        <w:tc>
          <w:tcPr>
            <w:tcW w:w="120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Style w:val="15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</w:tr>
      <w:tr w:rsidR="001C15AB">
        <w:trPr>
          <w:trHeight w:val="5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Раздел-подраздел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Сумма на 2025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Сумма на 2026 год</w:t>
            </w:r>
          </w:p>
        </w:tc>
      </w:tr>
      <w:tr w:rsidR="001C15A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5</w:t>
            </w:r>
          </w:p>
        </w:tc>
      </w:tr>
      <w:tr w:rsidR="001C15AB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7624,1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tabs>
                <w:tab w:val="center" w:pos="493"/>
                <w:tab w:val="right" w:pos="986"/>
              </w:tabs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7548,2</w:t>
            </w:r>
          </w:p>
        </w:tc>
      </w:tr>
      <w:tr w:rsidR="001C15AB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1085,3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1085,4</w:t>
            </w:r>
          </w:p>
        </w:tc>
      </w:tr>
      <w:tr w:rsidR="001C15AB">
        <w:trPr>
          <w:trHeight w:val="78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0104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3212,9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3152,9</w:t>
            </w:r>
          </w:p>
        </w:tc>
      </w:tr>
      <w:tr w:rsidR="001C15A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Резервные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0111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10</w:t>
            </w:r>
          </w:p>
        </w:tc>
      </w:tr>
      <w:tr w:rsidR="001C15AB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Другие общегосударственные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0113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3315,9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3299,9</w:t>
            </w:r>
          </w:p>
        </w:tc>
      </w:tr>
      <w:tr w:rsidR="001C15A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83,4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</w:t>
            </w:r>
          </w:p>
        </w:tc>
      </w:tr>
      <w:tr w:rsidR="001C15AB">
        <w:trPr>
          <w:trHeight w:val="2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0203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83,4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</w:t>
            </w:r>
          </w:p>
        </w:tc>
      </w:tr>
      <w:tr w:rsidR="001C15AB">
        <w:trPr>
          <w:trHeight w:val="343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0300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2,0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2,0</w:t>
            </w:r>
          </w:p>
        </w:tc>
      </w:tr>
      <w:tr w:rsidR="001C15AB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0309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1,0</w:t>
            </w:r>
          </w:p>
        </w:tc>
      </w:tr>
      <w:tr w:rsidR="001C15A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Обеспечение пожарной безопасности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0310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1,0</w:t>
            </w:r>
          </w:p>
        </w:tc>
      </w:tr>
      <w:tr w:rsidR="001C15A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221,5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223,8</w:t>
            </w:r>
          </w:p>
        </w:tc>
      </w:tr>
      <w:tr w:rsidR="001C15AB">
        <w:trPr>
          <w:trHeight w:val="30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0409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221,5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223,8</w:t>
            </w:r>
          </w:p>
        </w:tc>
      </w:tr>
      <w:tr w:rsidR="001C15AB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0500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5,0</w:t>
            </w:r>
          </w:p>
        </w:tc>
      </w:tr>
      <w:tr w:rsidR="001C15A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5,0</w:t>
            </w:r>
          </w:p>
        </w:tc>
      </w:tr>
      <w:tr w:rsidR="001C15A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Обеспечение мероприятий по культуре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1229,4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1229,4</w:t>
            </w:r>
          </w:p>
        </w:tc>
      </w:tr>
      <w:tr w:rsidR="001C15A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Обеспечение мероприятий по культуре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0801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1229,4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sz w:val="20"/>
              </w:rPr>
            </w:pPr>
            <w:r>
              <w:rPr>
                <w:rStyle w:val="15"/>
                <w:sz w:val="20"/>
              </w:rPr>
              <w:t>1229,4</w:t>
            </w:r>
          </w:p>
        </w:tc>
      </w:tr>
      <w:tr w:rsidR="001C15A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 Условно утверждаемый расход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234,4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474</w:t>
            </w:r>
          </w:p>
        </w:tc>
      </w:tr>
      <w:tr w:rsidR="001C15AB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9459,8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9482,4</w:t>
            </w:r>
          </w:p>
        </w:tc>
      </w:tr>
    </w:tbl>
    <w:p w:rsidR="001C15AB" w:rsidRDefault="001C15AB">
      <w:pPr>
        <w:pStyle w:val="1"/>
        <w:rPr>
          <w:rStyle w:val="15"/>
        </w:rPr>
      </w:pPr>
    </w:p>
    <w:p w:rsidR="001C15AB" w:rsidRDefault="001C15AB">
      <w:pPr>
        <w:pStyle w:val="1"/>
        <w:rPr>
          <w:rStyle w:val="15"/>
        </w:rPr>
      </w:pPr>
    </w:p>
    <w:p w:rsidR="001C15AB" w:rsidRDefault="00EF1E79">
      <w:pPr>
        <w:pStyle w:val="1"/>
        <w:jc w:val="right"/>
        <w:rPr>
          <w:rStyle w:val="20"/>
        </w:rPr>
      </w:pPr>
      <w:r>
        <w:t xml:space="preserve">      </w:t>
      </w:r>
      <w:r>
        <w:rPr>
          <w:rStyle w:val="20"/>
          <w:sz w:val="24"/>
          <w:shd w:val="clear" w:color="auto" w:fill="FFFFFF"/>
        </w:rPr>
        <w:t>Приложение № 5</w:t>
      </w:r>
    </w:p>
    <w:p w:rsidR="001C15AB" w:rsidRDefault="00EF1E79">
      <w:pPr>
        <w:pStyle w:val="1"/>
        <w:jc w:val="right"/>
      </w:pPr>
      <w:r>
        <w:t xml:space="preserve">                                                                                                     к решению сессии</w:t>
      </w:r>
    </w:p>
    <w:p w:rsidR="001C15AB" w:rsidRDefault="00EF1E79">
      <w:pPr>
        <w:pStyle w:val="1"/>
        <w:jc w:val="right"/>
      </w:pPr>
      <w:r>
        <w:t xml:space="preserve">                                                                                                      Совета депутатов</w:t>
      </w:r>
    </w:p>
    <w:p w:rsidR="001C15AB" w:rsidRDefault="00EF1E79">
      <w:pPr>
        <w:pStyle w:val="1"/>
        <w:jc w:val="right"/>
      </w:pPr>
      <w:r>
        <w:t xml:space="preserve">    от </w:t>
      </w:r>
      <w:r>
        <w:tab/>
      </w:r>
      <w:r>
        <w:tab/>
        <w:t xml:space="preserve"> №</w:t>
      </w:r>
      <w:r>
        <w:tab/>
      </w:r>
    </w:p>
    <w:p w:rsidR="001C15AB" w:rsidRDefault="001C15AB">
      <w:pPr>
        <w:pStyle w:val="1"/>
        <w:jc w:val="right"/>
      </w:pPr>
    </w:p>
    <w:p w:rsidR="001C15AB" w:rsidRDefault="00EF1E79">
      <w:pPr>
        <w:pStyle w:val="1"/>
        <w:jc w:val="center"/>
        <w:rPr>
          <w:rStyle w:val="15"/>
          <w:b/>
        </w:rPr>
      </w:pPr>
      <w:r>
        <w:rPr>
          <w:rStyle w:val="15"/>
          <w:b/>
        </w:rPr>
        <w:t>Ведомственная структура расходов бюджета администрации Александровского сельсовета Нижнеингашского района Красноярского края на 2024 год</w:t>
      </w:r>
    </w:p>
    <w:tbl>
      <w:tblPr>
        <w:tblW w:w="10832" w:type="dxa"/>
        <w:tblInd w:w="-409" w:type="dxa"/>
        <w:tblLook w:val="0000"/>
      </w:tblPr>
      <w:tblGrid>
        <w:gridCol w:w="758"/>
        <w:gridCol w:w="4619"/>
        <w:gridCol w:w="1076"/>
        <w:gridCol w:w="1071"/>
        <w:gridCol w:w="1151"/>
        <w:gridCol w:w="977"/>
        <w:gridCol w:w="1180"/>
      </w:tblGrid>
      <w:tr w:rsidR="001C15AB">
        <w:trPr>
          <w:trHeight w:val="270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 CYR" w:eastAsia="Arial CYR" w:hAnsi="Arial CYR"/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rPr>
                <w:rStyle w:val="15"/>
                <w:rFonts w:ascii="Arial CYR" w:eastAsia="Arial CYR" w:hAnsi="Arial CYR"/>
                <w:sz w:val="16"/>
              </w:rPr>
            </w:pPr>
            <w:r>
              <w:rPr>
                <w:rStyle w:val="15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№ строки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раздел-подраздел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Сумма на 2024 год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9428,6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7673,2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lastRenderedPageBreak/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3312,9</w:t>
            </w:r>
          </w:p>
        </w:tc>
      </w:tr>
      <w:tr w:rsidR="001C15AB">
        <w:trPr>
          <w:trHeight w:val="1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3312,9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3312,9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3312,9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772,7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772,7</w:t>
            </w:r>
          </w:p>
        </w:tc>
      </w:tr>
      <w:tr w:rsidR="001C15AB">
        <w:trPr>
          <w:trHeight w:val="2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3264,9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3263,3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подпрограмма 3 " Реконструкция и капитальный ремонт объектов жилищно-коммунальной инфраструктуры администрации Александровского сельсовета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3263,3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3263,3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860,9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860,9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80,2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80,2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80,2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5"/>
                <w:rFonts w:ascii="Arial" w:eastAsia="Arial" w:hAnsi="Arial"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>
              <w:rPr>
                <w:rStyle w:val="15"/>
                <w:rFonts w:ascii="Arial" w:eastAsia="Arial" w:hAnsi="Arial"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>
              <w:rPr>
                <w:rStyle w:val="15"/>
                <w:rFonts w:ascii="Arial" w:eastAsia="Arial" w:hAnsi="Arial"/>
                <w:sz w:val="16"/>
              </w:rPr>
              <w:t>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80,2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80,2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60,9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60,9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19,3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19,3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15,0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Style w:val="15"/>
                <w:rFonts w:ascii="Arial" w:eastAsia="Arial" w:hAnsi="Arial"/>
                <w:sz w:val="16"/>
              </w:rPr>
              <w:lastRenderedPageBreak/>
              <w:t>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lastRenderedPageBreak/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lastRenderedPageBreak/>
              <w:t>46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5"/>
                <w:rFonts w:ascii="Arial" w:eastAsia="Arial" w:hAnsi="Arial"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>
              <w:rPr>
                <w:rStyle w:val="15"/>
                <w:rFonts w:ascii="Arial" w:eastAsia="Arial" w:hAnsi="Arial"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>
              <w:rPr>
                <w:rStyle w:val="15"/>
                <w:rFonts w:ascii="Arial" w:eastAsia="Arial" w:hAnsi="Arial"/>
                <w:sz w:val="16"/>
              </w:rPr>
              <w:t>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5"/>
                <w:rFonts w:ascii="Arial" w:eastAsia="Arial" w:hAnsi="Arial"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>
              <w:rPr>
                <w:rStyle w:val="15"/>
                <w:rFonts w:ascii="Arial" w:eastAsia="Arial" w:hAnsi="Arial"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>
              <w:rPr>
                <w:rStyle w:val="15"/>
                <w:rFonts w:ascii="Arial" w:eastAsia="Arial" w:hAnsi="Arial"/>
                <w:sz w:val="16"/>
              </w:rPr>
              <w:t>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230,8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230,8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230,8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1 </w:t>
            </w:r>
            <w:r>
              <w:rPr>
                <w:rStyle w:val="15"/>
                <w:rFonts w:ascii="Arial" w:eastAsia="Arial" w:hAnsi="Arial"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230,8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230,8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230,8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230,8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3 </w:t>
            </w:r>
            <w:r>
              <w:rPr>
                <w:rStyle w:val="15"/>
                <w:rFonts w:ascii="Arial" w:eastAsia="Arial" w:hAnsi="Arial"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200,0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1C15AB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9428,6</w:t>
            </w:r>
          </w:p>
        </w:tc>
      </w:tr>
    </w:tbl>
    <w:p w:rsidR="001C15AB" w:rsidRDefault="001C15AB">
      <w:pPr>
        <w:pStyle w:val="1"/>
        <w:rPr>
          <w:rStyle w:val="15"/>
          <w:rFonts w:ascii="Arial" w:eastAsia="Arial" w:hAnsi="Arial"/>
          <w:sz w:val="16"/>
        </w:rPr>
      </w:pPr>
    </w:p>
    <w:p w:rsidR="001C15AB" w:rsidRDefault="001C15AB">
      <w:pPr>
        <w:pStyle w:val="1"/>
        <w:rPr>
          <w:rStyle w:val="15"/>
          <w:rFonts w:ascii="Arial" w:eastAsia="Arial" w:hAnsi="Arial"/>
          <w:sz w:val="16"/>
        </w:rPr>
      </w:pPr>
    </w:p>
    <w:p w:rsidR="001C15AB" w:rsidRDefault="001C15AB">
      <w:pPr>
        <w:pStyle w:val="1"/>
        <w:rPr>
          <w:rStyle w:val="15"/>
          <w:rFonts w:ascii="Arial" w:eastAsia="Arial" w:hAnsi="Arial"/>
          <w:sz w:val="16"/>
        </w:rPr>
      </w:pPr>
    </w:p>
    <w:p w:rsidR="001C15AB" w:rsidRDefault="001C15AB">
      <w:pPr>
        <w:pStyle w:val="1"/>
        <w:rPr>
          <w:rStyle w:val="15"/>
          <w:rFonts w:ascii="Arial" w:eastAsia="Arial" w:hAnsi="Arial"/>
          <w:sz w:val="16"/>
        </w:rPr>
      </w:pPr>
    </w:p>
    <w:p w:rsidR="001C15AB" w:rsidRDefault="00EF1E79">
      <w:pPr>
        <w:pStyle w:val="1"/>
        <w:tabs>
          <w:tab w:val="left" w:pos="3210"/>
        </w:tabs>
        <w:jc w:val="right"/>
      </w:pPr>
      <w:r>
        <w:t>Приложение № 6</w:t>
      </w:r>
    </w:p>
    <w:p w:rsidR="001C15AB" w:rsidRDefault="00EF1E79">
      <w:pPr>
        <w:pStyle w:val="1"/>
        <w:jc w:val="right"/>
      </w:pPr>
      <w:r>
        <w:t xml:space="preserve">                                                                                                     к решению сессии</w:t>
      </w:r>
    </w:p>
    <w:p w:rsidR="001C15AB" w:rsidRDefault="00EF1E79">
      <w:pPr>
        <w:pStyle w:val="1"/>
        <w:jc w:val="right"/>
      </w:pPr>
      <w:r>
        <w:t xml:space="preserve">                                                                                                      Совета депутатов</w:t>
      </w:r>
    </w:p>
    <w:p w:rsidR="001C15AB" w:rsidRDefault="00EF1E79">
      <w:pPr>
        <w:pStyle w:val="1"/>
        <w:jc w:val="right"/>
      </w:pPr>
      <w:r>
        <w:t xml:space="preserve">    от </w:t>
      </w:r>
      <w:r>
        <w:tab/>
      </w:r>
      <w:r>
        <w:tab/>
        <w:t xml:space="preserve"> №</w:t>
      </w:r>
      <w:r>
        <w:tab/>
      </w:r>
    </w:p>
    <w:p w:rsidR="001C15AB" w:rsidRDefault="001C15AB">
      <w:pPr>
        <w:pStyle w:val="1"/>
        <w:jc w:val="right"/>
      </w:pPr>
    </w:p>
    <w:p w:rsidR="001C15AB" w:rsidRDefault="00EF1E79">
      <w:pPr>
        <w:pStyle w:val="1"/>
        <w:jc w:val="center"/>
        <w:rPr>
          <w:rStyle w:val="15"/>
          <w:b/>
        </w:rPr>
      </w:pPr>
      <w:r>
        <w:rPr>
          <w:rStyle w:val="15"/>
          <w:b/>
        </w:rPr>
        <w:t>Ведомственная структура расходов бюджета администрации Александровского сельсовета на плановый период 2025-2026 годы</w:t>
      </w:r>
    </w:p>
    <w:tbl>
      <w:tblPr>
        <w:tblW w:w="11017" w:type="dxa"/>
        <w:tblInd w:w="-432" w:type="dxa"/>
        <w:tblLayout w:type="fixed"/>
        <w:tblLook w:val="0000"/>
      </w:tblPr>
      <w:tblGrid>
        <w:gridCol w:w="794"/>
        <w:gridCol w:w="2914"/>
        <w:gridCol w:w="1201"/>
        <w:gridCol w:w="1076"/>
        <w:gridCol w:w="1071"/>
        <w:gridCol w:w="1224"/>
        <w:gridCol w:w="977"/>
        <w:gridCol w:w="880"/>
        <w:gridCol w:w="234"/>
        <w:gridCol w:w="646"/>
      </w:tblGrid>
      <w:tr w:rsidR="001C15AB">
        <w:trPr>
          <w:trHeight w:val="270"/>
        </w:trPr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 CYR" w:eastAsia="Arial CYR" w:hAnsi="Arial CYR"/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 CYR" w:eastAsia="Arial CYR" w:hAnsi="Arial CYR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20"/>
              </w:rPr>
            </w:pPr>
            <w:r>
              <w:rPr>
                <w:rStyle w:val="15"/>
                <w:rFonts w:ascii="Arial" w:eastAsia="Arial" w:hAnsi="Arial"/>
                <w:sz w:val="20"/>
              </w:rPr>
              <w:t>тыс. руб.</w:t>
            </w:r>
          </w:p>
        </w:tc>
      </w:tr>
      <w:tr w:rsidR="001C15AB">
        <w:trPr>
          <w:trHeight w:val="67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№ строки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раздел-подраздел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сумма на 2025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сумма на 2026 год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11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9459,8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9482,4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7624,1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7548,2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3212,9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3152,9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3212,9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3152,9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3212,9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3152,9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3212,9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3152,9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672,7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612,7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672,7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612,7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8910000250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3315,9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3299,9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3314,3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3298,3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подпрограмма 3 " Реконструкция и капитальный ремонт объектов жилищно-коммунальной инфраструктуры администрации Александровского сельсовета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3314,3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3298,3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3314,3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3298,3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911,9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895,9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911,9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895,9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lastRenderedPageBreak/>
              <w:t>36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5"/>
                <w:rFonts w:ascii="Arial" w:eastAsia="Arial" w:hAnsi="Arial"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>
              <w:rPr>
                <w:rStyle w:val="15"/>
                <w:rFonts w:ascii="Arial" w:eastAsia="Arial" w:hAnsi="Arial"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>
              <w:rPr>
                <w:rStyle w:val="15"/>
                <w:rFonts w:ascii="Arial" w:eastAsia="Arial" w:hAnsi="Arial"/>
                <w:sz w:val="16"/>
              </w:rPr>
              <w:t>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60,9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1C15AB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60,9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07738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07738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07738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07738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07738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07738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5"/>
                <w:rFonts w:ascii="Arial" w:eastAsia="Arial" w:hAnsi="Arial"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>
              <w:rPr>
                <w:rStyle w:val="15"/>
                <w:rFonts w:ascii="Arial" w:eastAsia="Arial" w:hAnsi="Arial"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>
              <w:rPr>
                <w:rStyle w:val="15"/>
                <w:rFonts w:ascii="Arial" w:eastAsia="Arial" w:hAnsi="Arial"/>
                <w:sz w:val="16"/>
              </w:rPr>
              <w:t>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07738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07738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07738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07738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07738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6B7DB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5"/>
                <w:rFonts w:ascii="Arial" w:eastAsia="Arial" w:hAnsi="Arial"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>
              <w:rPr>
                <w:rStyle w:val="15"/>
                <w:rFonts w:ascii="Arial" w:eastAsia="Arial" w:hAnsi="Arial"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>
              <w:rPr>
                <w:rStyle w:val="15"/>
                <w:rFonts w:ascii="Arial" w:eastAsia="Arial" w:hAnsi="Arial"/>
                <w:sz w:val="16"/>
              </w:rPr>
              <w:t>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6B7DB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6B7DB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6B7DB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6B7DB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6B7DB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6B7DB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223,8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6B7DB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223,8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6B7DB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223,8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6B7DBF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1 </w:t>
            </w:r>
            <w:r>
              <w:rPr>
                <w:rStyle w:val="15"/>
                <w:rFonts w:ascii="Arial" w:eastAsia="Arial" w:hAnsi="Arial"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223,8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C5275D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223,8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C5275D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223,8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C5275D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223,8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C5275D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C5275D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4703D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4703D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i/>
                <w:sz w:val="16"/>
              </w:rPr>
              <w:t xml:space="preserve">подпрограмма 3 </w:t>
            </w:r>
            <w:r>
              <w:rPr>
                <w:rStyle w:val="15"/>
                <w:rFonts w:ascii="Arial" w:eastAsia="Arial" w:hAnsi="Arial"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AE5757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lastRenderedPageBreak/>
              <w:t>71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AE5757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AE5757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AE5757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sz w:val="16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</w:rPr>
            </w:pP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AE5757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AE5757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AE5757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AE5757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 w:rsidP="00AE5757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Условно-утверждаемый расход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234,4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474</w:t>
            </w:r>
          </w:p>
        </w:tc>
      </w:tr>
      <w:tr w:rsidR="00A04332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332" w:rsidRDefault="00A04332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9459,8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b/>
                <w:sz w:val="20"/>
              </w:rPr>
            </w:pPr>
            <w:r>
              <w:rPr>
                <w:rStyle w:val="15"/>
                <w:b/>
                <w:sz w:val="20"/>
              </w:rPr>
              <w:t>9482,4</w:t>
            </w:r>
          </w:p>
        </w:tc>
      </w:tr>
      <w:tr w:rsidR="00A04332">
        <w:trPr>
          <w:gridAfter w:val="1"/>
          <w:wAfter w:w="646" w:type="dxa"/>
          <w:trHeight w:val="1075"/>
        </w:trPr>
        <w:tc>
          <w:tcPr>
            <w:tcW w:w="3708" w:type="dxa"/>
            <w:gridSpan w:val="2"/>
            <w:shd w:val="clear" w:color="auto" w:fill="auto"/>
          </w:tcPr>
          <w:p w:rsidR="00A04332" w:rsidRDefault="00A04332">
            <w:pPr>
              <w:pStyle w:val="1"/>
              <w:jc w:val="both"/>
              <w:rPr>
                <w:rStyle w:val="15"/>
                <w:sz w:val="28"/>
              </w:rPr>
            </w:pPr>
          </w:p>
          <w:p w:rsidR="00A04332" w:rsidRDefault="00A04332">
            <w:pPr>
              <w:pStyle w:val="1"/>
              <w:jc w:val="both"/>
              <w:rPr>
                <w:rStyle w:val="15"/>
                <w:sz w:val="28"/>
              </w:rPr>
            </w:pPr>
          </w:p>
          <w:p w:rsidR="00A04332" w:rsidRDefault="00A04332">
            <w:pPr>
              <w:pStyle w:val="1"/>
              <w:jc w:val="both"/>
              <w:rPr>
                <w:rStyle w:val="15"/>
                <w:sz w:val="28"/>
              </w:rPr>
            </w:pPr>
          </w:p>
        </w:tc>
        <w:tc>
          <w:tcPr>
            <w:tcW w:w="6663" w:type="dxa"/>
            <w:gridSpan w:val="7"/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sz w:val="28"/>
              </w:rPr>
            </w:pPr>
          </w:p>
          <w:p w:rsidR="00A04332" w:rsidRDefault="00A04332">
            <w:pPr>
              <w:pStyle w:val="1"/>
              <w:jc w:val="right"/>
              <w:rPr>
                <w:rStyle w:val="15"/>
                <w:sz w:val="28"/>
              </w:rPr>
            </w:pPr>
          </w:p>
          <w:p w:rsidR="00A04332" w:rsidRDefault="00A04332">
            <w:pPr>
              <w:pStyle w:val="1"/>
              <w:jc w:val="right"/>
              <w:rPr>
                <w:rStyle w:val="15"/>
                <w:sz w:val="28"/>
              </w:rPr>
            </w:pPr>
            <w:r>
              <w:rPr>
                <w:rStyle w:val="15"/>
                <w:sz w:val="28"/>
              </w:rPr>
              <w:t xml:space="preserve">Приложение № 7 к решению </w:t>
            </w:r>
          </w:p>
          <w:p w:rsidR="00A04332" w:rsidRDefault="00A04332">
            <w:pPr>
              <w:pStyle w:val="1"/>
              <w:jc w:val="right"/>
              <w:rPr>
                <w:rStyle w:val="15"/>
                <w:i/>
                <w:sz w:val="20"/>
              </w:rPr>
            </w:pPr>
            <w:r>
              <w:rPr>
                <w:rStyle w:val="15"/>
                <w:sz w:val="28"/>
              </w:rPr>
              <w:t>сессии Совета депутатов</w:t>
            </w:r>
            <w:r>
              <w:rPr>
                <w:rStyle w:val="15"/>
                <w:i/>
                <w:sz w:val="20"/>
              </w:rPr>
              <w:t xml:space="preserve">  </w:t>
            </w:r>
          </w:p>
          <w:p w:rsidR="00A04332" w:rsidRDefault="00A04332">
            <w:pPr>
              <w:pStyle w:val="1"/>
              <w:tabs>
                <w:tab w:val="left" w:pos="6372"/>
              </w:tabs>
              <w:ind w:right="75"/>
              <w:jc w:val="right"/>
            </w:pPr>
            <w:r>
              <w:t xml:space="preserve">    от                №  </w:t>
            </w:r>
          </w:p>
        </w:tc>
      </w:tr>
    </w:tbl>
    <w:p w:rsidR="001C15AB" w:rsidRDefault="001C15AB">
      <w:pPr>
        <w:pStyle w:val="1"/>
        <w:jc w:val="center"/>
        <w:rPr>
          <w:rStyle w:val="15"/>
          <w:b/>
        </w:rPr>
      </w:pPr>
    </w:p>
    <w:p w:rsidR="001C15AB" w:rsidRDefault="00EF1E79">
      <w:pPr>
        <w:pStyle w:val="1"/>
        <w:jc w:val="center"/>
        <w:rPr>
          <w:rStyle w:val="15"/>
          <w:b/>
        </w:rPr>
      </w:pPr>
      <w:r>
        <w:rPr>
          <w:rStyle w:val="15"/>
          <w:b/>
        </w:rPr>
        <w:t xml:space="preserve">Распределение бюджетных ассигнований по целевым статьям (муниципальным программам Администрации Александровского сельсовета Нижнеингашского района Красноярского края и </w:t>
      </w:r>
      <w:proofErr w:type="spellStart"/>
      <w:r>
        <w:rPr>
          <w:rStyle w:val="15"/>
          <w:b/>
        </w:rPr>
        <w:t>непрограммным</w:t>
      </w:r>
      <w:proofErr w:type="spellEnd"/>
      <w:r>
        <w:rPr>
          <w:rStyle w:val="15"/>
          <w:b/>
        </w:rPr>
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2024 год.</w:t>
      </w:r>
    </w:p>
    <w:tbl>
      <w:tblPr>
        <w:tblW w:w="10815" w:type="dxa"/>
        <w:tblInd w:w="-252" w:type="dxa"/>
        <w:tblLayout w:type="fixed"/>
        <w:tblLook w:val="0000"/>
      </w:tblPr>
      <w:tblGrid>
        <w:gridCol w:w="795"/>
        <w:gridCol w:w="3750"/>
        <w:gridCol w:w="1320"/>
        <w:gridCol w:w="1305"/>
        <w:gridCol w:w="1050"/>
        <w:gridCol w:w="1125"/>
        <w:gridCol w:w="1425"/>
        <w:gridCol w:w="45"/>
      </w:tblGrid>
      <w:tr w:rsidR="001C15AB">
        <w:trPr>
          <w:trHeight w:val="270"/>
        </w:trPr>
        <w:tc>
          <w:tcPr>
            <w:tcW w:w="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 CYR" w:eastAsia="Arial CYR" w:hAnsi="Arial CYR"/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rPr>
                <w:rStyle w:val="15"/>
                <w:rFonts w:ascii="Arial CYR" w:eastAsia="Arial CYR" w:hAnsi="Arial CYR"/>
                <w:sz w:val="16"/>
              </w:rPr>
            </w:pPr>
            <w:r>
              <w:rPr>
                <w:rStyle w:val="15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1C15AB">
        <w:trPr>
          <w:trHeight w:val="4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 CYR" w:eastAsia="Arial CYR" w:hAnsi="Arial CYR"/>
                <w:b/>
                <w:sz w:val="16"/>
              </w:rPr>
            </w:pPr>
            <w:r>
              <w:rPr>
                <w:rStyle w:val="15"/>
                <w:rFonts w:ascii="Arial CYR" w:eastAsia="Arial CYR" w:hAnsi="Arial CYR"/>
                <w:b/>
                <w:sz w:val="16"/>
              </w:rPr>
              <w:t>№ строки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 CYR" w:eastAsia="Arial CYR" w:hAnsi="Arial CYR"/>
                <w:b/>
                <w:sz w:val="16"/>
              </w:rPr>
            </w:pPr>
            <w:r>
              <w:rPr>
                <w:rStyle w:val="15"/>
                <w:rFonts w:ascii="Arial CYR" w:eastAsia="Arial CYR" w:hAnsi="Arial CYR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раздел, подраздел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 CYR" w:eastAsia="Arial CYR" w:hAnsi="Arial CYR"/>
                <w:b/>
                <w:sz w:val="16"/>
              </w:rPr>
            </w:pPr>
            <w:r>
              <w:rPr>
                <w:rStyle w:val="15"/>
                <w:rFonts w:ascii="Arial CYR" w:eastAsia="Arial CYR" w:hAnsi="Arial CYR"/>
                <w:b/>
                <w:sz w:val="16"/>
              </w:rPr>
              <w:t>сумма на 2024 год</w:t>
            </w:r>
          </w:p>
        </w:tc>
      </w:tr>
      <w:tr w:rsidR="001C15A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8</w:t>
            </w:r>
          </w:p>
        </w:tc>
      </w:tr>
      <w:tr w:rsidR="001C15A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3789,3</w:t>
            </w:r>
          </w:p>
        </w:tc>
      </w:tr>
      <w:tr w:rsidR="001C15AB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 xml:space="preserve">Подпрограмма 1 </w:t>
            </w:r>
            <w:r>
              <w:rPr>
                <w:rStyle w:val="15"/>
                <w:rFonts w:ascii="Arial" w:eastAsia="Arial" w:hAnsi="Arial"/>
                <w:b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230,8</w:t>
            </w:r>
          </w:p>
        </w:tc>
      </w:tr>
      <w:tr w:rsidR="001C15AB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230,8</w:t>
            </w:r>
          </w:p>
        </w:tc>
      </w:tr>
      <w:tr w:rsidR="001C15A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0400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230,8</w:t>
            </w:r>
          </w:p>
        </w:tc>
      </w:tr>
      <w:tr w:rsidR="001C15A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230,8</w:t>
            </w:r>
          </w:p>
        </w:tc>
      </w:tr>
      <w:tr w:rsidR="001C15A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230,8</w:t>
            </w:r>
          </w:p>
        </w:tc>
      </w:tr>
      <w:tr w:rsidR="001C15A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 xml:space="preserve">подпрограмма 2 </w:t>
            </w:r>
            <w:r>
              <w:rPr>
                <w:rStyle w:val="15"/>
                <w:rFonts w:ascii="Arial" w:eastAsia="Arial" w:hAnsi="Arial"/>
                <w:b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>
              <w:rPr>
                <w:rStyle w:val="15"/>
                <w:rFonts w:ascii="Arial" w:eastAsia="Arial" w:hAnsi="Arial"/>
                <w:b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>
              <w:rPr>
                <w:rStyle w:val="15"/>
                <w:rFonts w:ascii="Arial" w:eastAsia="Arial" w:hAnsi="Arial"/>
                <w:b/>
                <w:sz w:val="16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95,2</w:t>
            </w:r>
          </w:p>
        </w:tc>
      </w:tr>
      <w:tr w:rsidR="001C15AB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0300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15,0</w:t>
            </w:r>
          </w:p>
        </w:tc>
      </w:tr>
      <w:tr w:rsidR="001C15AB">
        <w:trPr>
          <w:trHeight w:val="28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0309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5,0</w:t>
            </w:r>
          </w:p>
        </w:tc>
      </w:tr>
      <w:tr w:rsidR="001C15A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1C15A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1C15AB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10,0</w:t>
            </w:r>
          </w:p>
        </w:tc>
      </w:tr>
      <w:tr w:rsidR="001C15A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1C15A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0,0</w:t>
            </w:r>
          </w:p>
        </w:tc>
      </w:tr>
      <w:tr w:rsidR="001C15A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0,0</w:t>
            </w:r>
          </w:p>
        </w:tc>
      </w:tr>
      <w:tr w:rsidR="001C15AB">
        <w:trPr>
          <w:trHeight w:val="33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16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0200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80,2</w:t>
            </w:r>
          </w:p>
        </w:tc>
      </w:tr>
      <w:tr w:rsidR="001C15A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НАЦИОНАЛЬНАЯ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60,9</w:t>
            </w:r>
          </w:p>
        </w:tc>
      </w:tr>
      <w:tr w:rsidR="001C15A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lastRenderedPageBreak/>
              <w:t>18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60,9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DD6B24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19,3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DD6B24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19,3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DD6B24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21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 xml:space="preserve">подпрограмма 3 </w:t>
            </w:r>
            <w:r>
              <w:rPr>
                <w:rStyle w:val="15"/>
                <w:rFonts w:ascii="Arial" w:eastAsia="Arial" w:hAnsi="Arial"/>
                <w:b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3463,3</w:t>
            </w:r>
          </w:p>
        </w:tc>
      </w:tr>
      <w:tr w:rsidR="00A04332">
        <w:trPr>
          <w:trHeight w:val="2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DD6B24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0100 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3263,3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DD6B24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2402,4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DD6B24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26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2402,4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DD6B24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DD6B24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28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860,9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DD6B24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860,9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DD6B24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30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0500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DD6B24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0500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200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DD6B24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</w:tr>
      <w:tr w:rsidR="00A04332">
        <w:trPr>
          <w:trHeight w:val="22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DD6B24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33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 xml:space="preserve"> 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8000000000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5639,3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DD6B24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34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8100000000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35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0102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36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38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3314,5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3312,9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2540,2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42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772,7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772,7</w:t>
            </w:r>
          </w:p>
        </w:tc>
      </w:tr>
      <w:tr w:rsidR="00A04332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44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1,6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1,6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46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A04332">
        <w:trPr>
          <w:trHeight w:val="20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8400000000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1229,4</w:t>
            </w:r>
          </w:p>
        </w:tc>
      </w:tr>
      <w:tr w:rsidR="00A04332">
        <w:trPr>
          <w:trHeight w:val="2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1229,4</w:t>
            </w:r>
          </w:p>
        </w:tc>
      </w:tr>
      <w:tr w:rsidR="00A04332">
        <w:trPr>
          <w:trHeight w:val="27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A04332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50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51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8900000000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1F64B3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ВСЕГО: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9428,6</w:t>
            </w:r>
          </w:p>
        </w:tc>
      </w:tr>
      <w:tr w:rsidR="00A04332">
        <w:trPr>
          <w:gridBefore w:val="1"/>
          <w:gridAfter w:val="1"/>
          <w:wBefore w:w="795" w:type="dxa"/>
          <w:wAfter w:w="45" w:type="dxa"/>
          <w:trHeight w:val="1120"/>
        </w:trPr>
        <w:tc>
          <w:tcPr>
            <w:tcW w:w="3750" w:type="dxa"/>
            <w:shd w:val="clear" w:color="auto" w:fill="auto"/>
          </w:tcPr>
          <w:p w:rsidR="00A04332" w:rsidRDefault="00A04332">
            <w:pPr>
              <w:pStyle w:val="1"/>
              <w:jc w:val="both"/>
              <w:rPr>
                <w:rStyle w:val="15"/>
                <w:sz w:val="28"/>
              </w:rPr>
            </w:pPr>
            <w:r>
              <w:rPr>
                <w:rStyle w:val="15"/>
                <w:sz w:val="28"/>
              </w:rPr>
              <w:tab/>
            </w:r>
          </w:p>
          <w:p w:rsidR="00A04332" w:rsidRDefault="00A04332">
            <w:pPr>
              <w:pStyle w:val="1"/>
              <w:jc w:val="both"/>
              <w:rPr>
                <w:rStyle w:val="15"/>
                <w:sz w:val="28"/>
              </w:rPr>
            </w:pPr>
          </w:p>
          <w:p w:rsidR="00A04332" w:rsidRDefault="00A04332">
            <w:pPr>
              <w:pStyle w:val="1"/>
              <w:jc w:val="both"/>
              <w:rPr>
                <w:rStyle w:val="15"/>
                <w:sz w:val="28"/>
              </w:rPr>
            </w:pPr>
          </w:p>
        </w:tc>
        <w:tc>
          <w:tcPr>
            <w:tcW w:w="6225" w:type="dxa"/>
            <w:gridSpan w:val="5"/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sz w:val="28"/>
              </w:rPr>
            </w:pPr>
          </w:p>
          <w:p w:rsidR="00A04332" w:rsidRDefault="00A04332">
            <w:pPr>
              <w:pStyle w:val="1"/>
              <w:jc w:val="right"/>
              <w:rPr>
                <w:rStyle w:val="15"/>
                <w:sz w:val="28"/>
              </w:rPr>
            </w:pPr>
          </w:p>
          <w:p w:rsidR="00A04332" w:rsidRDefault="00A04332">
            <w:pPr>
              <w:pStyle w:val="1"/>
              <w:jc w:val="right"/>
              <w:rPr>
                <w:rStyle w:val="15"/>
                <w:sz w:val="28"/>
              </w:rPr>
            </w:pPr>
            <w:r>
              <w:rPr>
                <w:rStyle w:val="15"/>
                <w:sz w:val="28"/>
              </w:rPr>
              <w:t xml:space="preserve">Приложение № 8 к решению </w:t>
            </w:r>
          </w:p>
          <w:p w:rsidR="00A04332" w:rsidRDefault="00A04332">
            <w:pPr>
              <w:pStyle w:val="1"/>
              <w:jc w:val="right"/>
              <w:rPr>
                <w:rStyle w:val="15"/>
                <w:i/>
                <w:sz w:val="20"/>
              </w:rPr>
            </w:pPr>
            <w:r>
              <w:rPr>
                <w:rStyle w:val="15"/>
                <w:sz w:val="28"/>
              </w:rPr>
              <w:t>сессии Совета депутатов</w:t>
            </w:r>
            <w:r>
              <w:rPr>
                <w:rStyle w:val="15"/>
                <w:i/>
                <w:sz w:val="20"/>
              </w:rPr>
              <w:t xml:space="preserve">  </w:t>
            </w:r>
          </w:p>
          <w:p w:rsidR="00A04332" w:rsidRDefault="00A04332">
            <w:pPr>
              <w:pStyle w:val="1"/>
              <w:tabs>
                <w:tab w:val="left" w:pos="6372"/>
              </w:tabs>
              <w:ind w:right="75"/>
              <w:jc w:val="right"/>
            </w:pPr>
            <w:r>
              <w:t xml:space="preserve">    от                № </w:t>
            </w:r>
          </w:p>
        </w:tc>
      </w:tr>
    </w:tbl>
    <w:p w:rsidR="001C15AB" w:rsidRDefault="00EF1E79">
      <w:pPr>
        <w:pStyle w:val="1"/>
        <w:jc w:val="center"/>
        <w:rPr>
          <w:rStyle w:val="15"/>
          <w:b/>
        </w:rPr>
      </w:pPr>
      <w:r>
        <w:rPr>
          <w:rStyle w:val="15"/>
          <w:b/>
        </w:rPr>
        <w:t xml:space="preserve">Распределение бюджетных ассигнований по целевым статьям (муниципальным программам Администрации Александровского сельсовета и </w:t>
      </w:r>
      <w:proofErr w:type="spellStart"/>
      <w:r>
        <w:rPr>
          <w:rStyle w:val="15"/>
          <w:b/>
        </w:rPr>
        <w:t>непрограммным</w:t>
      </w:r>
      <w:proofErr w:type="spellEnd"/>
      <w:r>
        <w:rPr>
          <w:rStyle w:val="15"/>
          <w:b/>
        </w:rPr>
        <w:t xml:space="preserve"> направлениям </w:t>
      </w:r>
      <w:r>
        <w:rPr>
          <w:rStyle w:val="15"/>
          <w:b/>
        </w:rPr>
        <w:lastRenderedPageBreak/>
        <w:t>деятельности), группам и подгруппам видов расходов, разделам, подразделам классификации расходов местного бюджета на плановый период 2025-2026 гг.</w:t>
      </w:r>
    </w:p>
    <w:tbl>
      <w:tblPr>
        <w:tblW w:w="11009" w:type="dxa"/>
        <w:tblInd w:w="-432" w:type="dxa"/>
        <w:tblLook w:val="0000"/>
      </w:tblPr>
      <w:tblGrid>
        <w:gridCol w:w="795"/>
        <w:gridCol w:w="4800"/>
        <w:gridCol w:w="1106"/>
        <w:gridCol w:w="977"/>
        <w:gridCol w:w="1171"/>
        <w:gridCol w:w="1080"/>
        <w:gridCol w:w="1080"/>
      </w:tblGrid>
      <w:tr w:rsidR="001C15AB">
        <w:trPr>
          <w:trHeight w:val="270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 CYR" w:eastAsia="Arial CYR" w:hAnsi="Arial CYR"/>
                <w:sz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 CYR" w:eastAsia="Arial CYR" w:hAnsi="Arial CYR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15AB" w:rsidRDefault="001C15AB">
            <w:pPr>
              <w:pStyle w:val="1"/>
              <w:rPr>
                <w:rStyle w:val="15"/>
                <w:rFonts w:ascii="Arial" w:eastAsia="Arial" w:hAnsi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20"/>
              </w:rPr>
            </w:pPr>
            <w:r>
              <w:rPr>
                <w:rStyle w:val="15"/>
                <w:rFonts w:ascii="Arial" w:eastAsia="Arial" w:hAnsi="Arial"/>
                <w:sz w:val="20"/>
              </w:rPr>
              <w:t>тыс. руб.</w:t>
            </w:r>
          </w:p>
        </w:tc>
      </w:tr>
      <w:tr w:rsidR="001C15AB">
        <w:trPr>
          <w:trHeight w:val="4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 CYR" w:eastAsia="Arial CYR" w:hAnsi="Arial CYR"/>
                <w:b/>
                <w:sz w:val="16"/>
              </w:rPr>
            </w:pPr>
            <w:r>
              <w:rPr>
                <w:rStyle w:val="15"/>
                <w:rFonts w:ascii="Arial CYR" w:eastAsia="Arial CYR" w:hAnsi="Arial CYR"/>
                <w:b/>
                <w:sz w:val="16"/>
              </w:rPr>
              <w:t>№ строки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 CYR" w:eastAsia="Arial CYR" w:hAnsi="Arial CYR"/>
                <w:b/>
                <w:sz w:val="16"/>
              </w:rPr>
            </w:pPr>
            <w:r>
              <w:rPr>
                <w:rStyle w:val="15"/>
                <w:rFonts w:ascii="Arial CYR" w:eastAsia="Arial CYR" w:hAnsi="Arial CYR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раздел, подраздел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 CYR" w:eastAsia="Arial CYR" w:hAnsi="Arial CYR"/>
                <w:b/>
                <w:sz w:val="16"/>
              </w:rPr>
            </w:pPr>
            <w:r>
              <w:rPr>
                <w:rStyle w:val="15"/>
                <w:rFonts w:ascii="Arial CYR" w:eastAsia="Arial CYR" w:hAnsi="Arial CYR"/>
                <w:b/>
                <w:sz w:val="16"/>
              </w:rPr>
              <w:t>сумма на 2025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5AB" w:rsidRDefault="00EF1E79">
            <w:pPr>
              <w:pStyle w:val="1"/>
              <w:jc w:val="center"/>
              <w:rPr>
                <w:rStyle w:val="15"/>
                <w:rFonts w:ascii="Arial CYR" w:eastAsia="Arial CYR" w:hAnsi="Arial CYR"/>
                <w:b/>
                <w:sz w:val="16"/>
              </w:rPr>
            </w:pPr>
            <w:r>
              <w:rPr>
                <w:rStyle w:val="15"/>
                <w:rFonts w:ascii="Arial CYR" w:eastAsia="Arial CYR" w:hAnsi="Arial CYR"/>
                <w:b/>
                <w:sz w:val="16"/>
              </w:rPr>
              <w:t>сумма на 2026 год</w:t>
            </w:r>
          </w:p>
        </w:tc>
      </w:tr>
      <w:tr w:rsidR="001C15A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9</w:t>
            </w:r>
          </w:p>
        </w:tc>
      </w:tr>
      <w:tr w:rsidR="001C15A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3686,2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3529,1</w:t>
            </w:r>
          </w:p>
        </w:tc>
      </w:tr>
      <w:tr w:rsidR="001C15AB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 xml:space="preserve">Подпрограмма 1 </w:t>
            </w:r>
            <w:r>
              <w:rPr>
                <w:rStyle w:val="15"/>
                <w:rFonts w:ascii="Arial" w:eastAsia="Arial" w:hAnsi="Arial"/>
                <w:b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223,8</w:t>
            </w:r>
          </w:p>
        </w:tc>
      </w:tr>
      <w:tr w:rsidR="001C15AB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223,8</w:t>
            </w:r>
          </w:p>
        </w:tc>
      </w:tr>
      <w:tr w:rsidR="001C15A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НАЦИОНАЛЬНАЯ ЭКОНОМИКА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223,8</w:t>
            </w:r>
          </w:p>
        </w:tc>
      </w:tr>
      <w:tr w:rsidR="001C15A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223,8</w:t>
            </w:r>
          </w:p>
        </w:tc>
      </w:tr>
      <w:tr w:rsidR="001C15A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223,8</w:t>
            </w:r>
          </w:p>
        </w:tc>
      </w:tr>
      <w:tr w:rsidR="001C15AB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 xml:space="preserve">подпрограмма 2 </w:t>
            </w:r>
            <w:r>
              <w:rPr>
                <w:rStyle w:val="15"/>
                <w:rFonts w:ascii="Arial" w:eastAsia="Arial" w:hAnsi="Arial"/>
                <w:b/>
                <w:sz w:val="16"/>
              </w:rPr>
              <w:t xml:space="preserve">«Защита от чрезвычайных ситуаций природного и техногенного характера и обеспечение </w:t>
            </w:r>
            <w:proofErr w:type="gramStart"/>
            <w:r>
              <w:rPr>
                <w:rStyle w:val="15"/>
                <w:rFonts w:ascii="Arial" w:eastAsia="Arial" w:hAnsi="Arial"/>
                <w:b/>
                <w:sz w:val="16"/>
              </w:rPr>
              <w:t>безопасности населения территории администрации Александровского сельсовета</w:t>
            </w:r>
            <w:proofErr w:type="gramEnd"/>
            <w:r>
              <w:rPr>
                <w:rStyle w:val="15"/>
                <w:rFonts w:ascii="Arial" w:eastAsia="Arial" w:hAnsi="Arial"/>
                <w:b/>
                <w:sz w:val="16"/>
              </w:rPr>
              <w:t>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85,4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</w:t>
            </w:r>
          </w:p>
        </w:tc>
      </w:tr>
      <w:tr w:rsidR="001C15A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обеспечение пожарной безопасности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2,0</w:t>
            </w:r>
          </w:p>
        </w:tc>
      </w:tr>
      <w:tr w:rsidR="001C15AB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2,0</w:t>
            </w:r>
          </w:p>
        </w:tc>
      </w:tr>
      <w:tr w:rsidR="001C15AB">
        <w:trPr>
          <w:trHeight w:val="45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0309 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1,0</w:t>
            </w:r>
          </w:p>
        </w:tc>
      </w:tr>
      <w:tr w:rsidR="001C15A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1C15A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1,0</w:t>
            </w:r>
          </w:p>
        </w:tc>
      </w:tr>
      <w:tr w:rsidR="001C15A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1C15A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1,0</w:t>
            </w:r>
          </w:p>
        </w:tc>
      </w:tr>
      <w:tr w:rsidR="001C15A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1C15A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1C15AB">
        <w:trPr>
          <w:trHeight w:val="41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</w:t>
            </w:r>
          </w:p>
        </w:tc>
      </w:tr>
      <w:tr w:rsidR="001C15AB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НАЦИОНАЛЬНАЯ ОБОРОНА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0203 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</w:t>
            </w:r>
          </w:p>
        </w:tc>
      </w:tr>
      <w:tr w:rsidR="001C15AB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AB" w:rsidRDefault="00EF1E79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CF7EA3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CF7EA3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CF7EA3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 xml:space="preserve">подпрограмма 3 </w:t>
            </w:r>
            <w:r>
              <w:rPr>
                <w:rStyle w:val="15"/>
                <w:rFonts w:ascii="Arial" w:eastAsia="Arial" w:hAnsi="Arial"/>
                <w:b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3379,3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3303,3</w:t>
            </w:r>
          </w:p>
        </w:tc>
      </w:tr>
      <w:tr w:rsidR="00A04332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CF7EA3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3379,3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3303,3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CF7EA3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2402,4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2402,4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CF7EA3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2402,4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CF7EA3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911,9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985,9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CF7EA3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985,9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CF7EA3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0500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5,0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CF7EA3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Благоустройство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5,0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CF7EA3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5,0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CF7EA3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proofErr w:type="spellStart"/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Непрограммные</w:t>
            </w:r>
            <w:proofErr w:type="spellEnd"/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 xml:space="preserve">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5773,6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5953,3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380EFF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380EFF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lastRenderedPageBreak/>
              <w:t>35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36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1085,4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3214,5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3154,5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3212,9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3152,9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39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2540,2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2540,2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2540,2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672,7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612,7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612,7</w:t>
            </w:r>
          </w:p>
        </w:tc>
      </w:tr>
      <w:tr w:rsidR="00A04332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1,6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44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1,6</w:t>
            </w:r>
          </w:p>
        </w:tc>
      </w:tr>
      <w:tr w:rsidR="00A04332">
        <w:trPr>
          <w:trHeight w:val="39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1,6</w:t>
            </w:r>
          </w:p>
        </w:tc>
      </w:tr>
      <w:tr w:rsidR="00A04332">
        <w:trPr>
          <w:trHeight w:val="23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8400000000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1229,4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1229,4</w:t>
            </w:r>
          </w:p>
        </w:tc>
      </w:tr>
      <w:tr w:rsidR="00A04332">
        <w:trPr>
          <w:trHeight w:val="26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8410000210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1229,4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1229,4</w:t>
            </w:r>
          </w:p>
        </w:tc>
      </w:tr>
      <w:tr w:rsidR="00A04332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A04332">
        <w:trPr>
          <w:trHeight w:val="25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1229,4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 w:rsidP="00762866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A04332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10,0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sz w:val="16"/>
              </w:rPr>
            </w:pPr>
            <w:r>
              <w:rPr>
                <w:rStyle w:val="15"/>
                <w:rFonts w:ascii="Arial" w:eastAsia="Arial" w:hAnsi="Arial"/>
                <w:sz w:val="16"/>
              </w:rPr>
              <w:t>54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условно-утверждаемый расход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234,4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474</w:t>
            </w:r>
          </w:p>
        </w:tc>
      </w:tr>
      <w:tr w:rsidR="00A04332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332" w:rsidRDefault="00A04332">
            <w:pPr>
              <w:pStyle w:val="1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ВСЕГО: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332" w:rsidRDefault="00A04332">
            <w:pPr>
              <w:pStyle w:val="1"/>
              <w:jc w:val="center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9459,8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332" w:rsidRDefault="00A04332">
            <w:pPr>
              <w:pStyle w:val="1"/>
              <w:jc w:val="right"/>
              <w:rPr>
                <w:rStyle w:val="15"/>
                <w:rFonts w:ascii="Arial" w:eastAsia="Arial" w:hAnsi="Arial"/>
                <w:b/>
                <w:sz w:val="16"/>
              </w:rPr>
            </w:pPr>
            <w:r>
              <w:rPr>
                <w:rStyle w:val="15"/>
                <w:rFonts w:ascii="Arial" w:eastAsia="Arial" w:hAnsi="Arial"/>
                <w:b/>
                <w:sz w:val="16"/>
              </w:rPr>
              <w:t>9482,4</w:t>
            </w:r>
          </w:p>
        </w:tc>
      </w:tr>
    </w:tbl>
    <w:p w:rsidR="001C15AB" w:rsidRDefault="001C15AB">
      <w:pPr>
        <w:pStyle w:val="1"/>
        <w:tabs>
          <w:tab w:val="left" w:pos="2940"/>
        </w:tabs>
        <w:rPr>
          <w:rStyle w:val="15"/>
          <w:sz w:val="28"/>
        </w:rPr>
      </w:pPr>
    </w:p>
    <w:p w:rsidR="001C15AB" w:rsidRDefault="00EF1E79">
      <w:pPr>
        <w:pStyle w:val="1"/>
        <w:jc w:val="right"/>
        <w:rPr>
          <w:rStyle w:val="15"/>
          <w:sz w:val="28"/>
        </w:rPr>
      </w:pPr>
      <w:r>
        <w:rPr>
          <w:rStyle w:val="15"/>
          <w:sz w:val="28"/>
        </w:rPr>
        <w:t xml:space="preserve">Приложение № 9 к решению </w:t>
      </w:r>
    </w:p>
    <w:p w:rsidR="001C15AB" w:rsidRDefault="00EF1E79">
      <w:pPr>
        <w:pStyle w:val="1"/>
        <w:jc w:val="right"/>
        <w:rPr>
          <w:rStyle w:val="15"/>
          <w:i/>
          <w:sz w:val="20"/>
        </w:rPr>
      </w:pPr>
      <w:r>
        <w:rPr>
          <w:rStyle w:val="15"/>
          <w:sz w:val="28"/>
        </w:rPr>
        <w:t>сессии Совета депутатов</w:t>
      </w:r>
      <w:r>
        <w:rPr>
          <w:rStyle w:val="15"/>
          <w:i/>
          <w:sz w:val="20"/>
        </w:rPr>
        <w:t xml:space="preserve">  </w:t>
      </w:r>
    </w:p>
    <w:p w:rsidR="001C15AB" w:rsidRDefault="00EF1E79">
      <w:pPr>
        <w:pStyle w:val="1"/>
        <w:jc w:val="center"/>
      </w:pPr>
      <w:r>
        <w:t xml:space="preserve">                                                                                                                       от </w:t>
      </w:r>
      <w:r>
        <w:tab/>
      </w:r>
      <w:r>
        <w:tab/>
        <w:t xml:space="preserve"> №</w:t>
      </w:r>
    </w:p>
    <w:p w:rsidR="001C15AB" w:rsidRDefault="00EF1E79">
      <w:pPr>
        <w:pStyle w:val="1"/>
        <w:jc w:val="center"/>
        <w:rPr>
          <w:rStyle w:val="15"/>
          <w:b/>
        </w:rPr>
      </w:pPr>
      <w:r>
        <w:rPr>
          <w:rStyle w:val="15"/>
          <w:b/>
        </w:rPr>
        <w:t>Программа</w:t>
      </w:r>
    </w:p>
    <w:p w:rsidR="001C15AB" w:rsidRDefault="00EF1E79">
      <w:pPr>
        <w:pStyle w:val="1"/>
        <w:jc w:val="center"/>
        <w:rPr>
          <w:rStyle w:val="15"/>
          <w:b/>
        </w:rPr>
      </w:pPr>
      <w:r>
        <w:rPr>
          <w:rStyle w:val="15"/>
          <w:b/>
        </w:rPr>
        <w:t>муниципальных внутренних заимствований администрации Александровского сельсовета Нижнеингашского района Красноярского края на 2024 год и плановый период 2025-2026 гг.</w:t>
      </w:r>
    </w:p>
    <w:p w:rsidR="001C15AB" w:rsidRDefault="001C15AB">
      <w:pPr>
        <w:pStyle w:val="1"/>
        <w:jc w:val="center"/>
        <w:rPr>
          <w:rStyle w:val="15"/>
          <w:b/>
        </w:rPr>
      </w:pPr>
    </w:p>
    <w:p w:rsidR="001C15AB" w:rsidRDefault="00EF1E79">
      <w:pPr>
        <w:pStyle w:val="1"/>
        <w:jc w:val="center"/>
      </w:pPr>
      <w:r>
        <w:t xml:space="preserve">Перечень </w:t>
      </w:r>
    </w:p>
    <w:p w:rsidR="001C15AB" w:rsidRDefault="00EF1E79">
      <w:pPr>
        <w:pStyle w:val="1"/>
        <w:jc w:val="center"/>
      </w:pPr>
      <w:r>
        <w:t>муниципальных внутренних заимствований администрации Александровского сельсовета Нижнеингашского района Красноярского края на 2024 год и плановый период 2025-2026 гг.</w:t>
      </w:r>
    </w:p>
    <w:p w:rsidR="001C15AB" w:rsidRDefault="00EF1E79">
      <w:pPr>
        <w:pStyle w:val="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  <w:gridCol w:w="1842"/>
        <w:gridCol w:w="1843"/>
        <w:gridCol w:w="1666"/>
      </w:tblGrid>
      <w:tr w:rsidR="001C15AB">
        <w:tc>
          <w:tcPr>
            <w:tcW w:w="5070" w:type="dxa"/>
            <w:shd w:val="clear" w:color="auto" w:fill="auto"/>
          </w:tcPr>
          <w:p w:rsidR="001C15AB" w:rsidRDefault="00EF1E79">
            <w:pPr>
              <w:pStyle w:val="1"/>
              <w:jc w:val="center"/>
            </w:pPr>
            <w:r>
              <w:t xml:space="preserve">Вид заимствований </w:t>
            </w:r>
          </w:p>
        </w:tc>
        <w:tc>
          <w:tcPr>
            <w:tcW w:w="1842" w:type="dxa"/>
            <w:shd w:val="clear" w:color="auto" w:fill="auto"/>
          </w:tcPr>
          <w:p w:rsidR="001C15AB" w:rsidRDefault="00EF1E79">
            <w:pPr>
              <w:pStyle w:val="1"/>
              <w:jc w:val="center"/>
            </w:pPr>
            <w:r>
              <w:t>Сумма 2024 г.</w:t>
            </w:r>
          </w:p>
        </w:tc>
        <w:tc>
          <w:tcPr>
            <w:tcW w:w="1843" w:type="dxa"/>
            <w:shd w:val="clear" w:color="auto" w:fill="auto"/>
          </w:tcPr>
          <w:p w:rsidR="001C15AB" w:rsidRDefault="00EF1E79">
            <w:pPr>
              <w:pStyle w:val="1"/>
              <w:jc w:val="center"/>
            </w:pPr>
            <w:r>
              <w:t>Сумма 2025 г.</w:t>
            </w:r>
          </w:p>
        </w:tc>
        <w:tc>
          <w:tcPr>
            <w:tcW w:w="1666" w:type="dxa"/>
            <w:shd w:val="clear" w:color="auto" w:fill="auto"/>
          </w:tcPr>
          <w:p w:rsidR="001C15AB" w:rsidRDefault="00EF1E79">
            <w:pPr>
              <w:pStyle w:val="1"/>
              <w:jc w:val="center"/>
            </w:pPr>
            <w:r>
              <w:t>Сумма 2026 г.</w:t>
            </w:r>
          </w:p>
        </w:tc>
      </w:tr>
      <w:tr w:rsidR="001C15AB">
        <w:tc>
          <w:tcPr>
            <w:tcW w:w="5070" w:type="dxa"/>
            <w:shd w:val="clear" w:color="auto" w:fill="auto"/>
          </w:tcPr>
          <w:p w:rsidR="001C15AB" w:rsidRDefault="00EF1E79">
            <w:pPr>
              <w:pStyle w:val="1"/>
            </w:pPr>
            <w:r>
              <w:t>Кредиты кредитных организаций</w:t>
            </w:r>
          </w:p>
          <w:p w:rsidR="001C15AB" w:rsidRDefault="00EF1E79">
            <w:pPr>
              <w:pStyle w:val="1"/>
            </w:pPr>
            <w:r>
              <w:t>Привлечение средств</w:t>
            </w:r>
          </w:p>
          <w:p w:rsidR="001C15AB" w:rsidRDefault="00EF1E79">
            <w:pPr>
              <w:pStyle w:val="1"/>
            </w:pPr>
            <w:r>
              <w:t>Погашение основной суммы долга</w:t>
            </w:r>
          </w:p>
        </w:tc>
        <w:tc>
          <w:tcPr>
            <w:tcW w:w="1842" w:type="dxa"/>
            <w:shd w:val="clear" w:color="auto" w:fill="auto"/>
          </w:tcPr>
          <w:p w:rsidR="001C15AB" w:rsidRDefault="001C15AB">
            <w:pPr>
              <w:pStyle w:val="1"/>
              <w:jc w:val="center"/>
            </w:pPr>
          </w:p>
          <w:p w:rsidR="001C15AB" w:rsidRDefault="00EF1E79">
            <w:pPr>
              <w:pStyle w:val="1"/>
              <w:jc w:val="center"/>
            </w:pPr>
            <w:r>
              <w:t>0,0</w:t>
            </w:r>
          </w:p>
          <w:p w:rsidR="001C15AB" w:rsidRDefault="00EF1E79">
            <w:pPr>
              <w:pStyle w:val="1"/>
              <w:jc w:val="center"/>
            </w:pPr>
            <w:r>
              <w:t>0,0</w:t>
            </w:r>
          </w:p>
        </w:tc>
        <w:tc>
          <w:tcPr>
            <w:tcW w:w="1843" w:type="dxa"/>
            <w:shd w:val="clear" w:color="auto" w:fill="auto"/>
          </w:tcPr>
          <w:p w:rsidR="001C15AB" w:rsidRDefault="001C15AB">
            <w:pPr>
              <w:pStyle w:val="1"/>
              <w:jc w:val="center"/>
            </w:pPr>
          </w:p>
          <w:p w:rsidR="001C15AB" w:rsidRDefault="00EF1E79">
            <w:pPr>
              <w:pStyle w:val="1"/>
              <w:jc w:val="center"/>
            </w:pPr>
            <w:r>
              <w:t>0,0</w:t>
            </w:r>
          </w:p>
          <w:p w:rsidR="001C15AB" w:rsidRDefault="00EF1E79">
            <w:pPr>
              <w:pStyle w:val="1"/>
              <w:jc w:val="center"/>
            </w:pPr>
            <w:r>
              <w:t>0,0</w:t>
            </w:r>
          </w:p>
        </w:tc>
        <w:tc>
          <w:tcPr>
            <w:tcW w:w="1666" w:type="dxa"/>
            <w:shd w:val="clear" w:color="auto" w:fill="auto"/>
          </w:tcPr>
          <w:p w:rsidR="001C15AB" w:rsidRDefault="001C15AB">
            <w:pPr>
              <w:pStyle w:val="1"/>
              <w:jc w:val="center"/>
            </w:pPr>
          </w:p>
          <w:p w:rsidR="001C15AB" w:rsidRDefault="00EF1E79">
            <w:pPr>
              <w:pStyle w:val="1"/>
              <w:jc w:val="center"/>
            </w:pPr>
            <w:r>
              <w:t>0,0</w:t>
            </w:r>
          </w:p>
          <w:p w:rsidR="001C15AB" w:rsidRDefault="00EF1E79">
            <w:pPr>
              <w:pStyle w:val="1"/>
              <w:jc w:val="center"/>
            </w:pPr>
            <w:r>
              <w:t>0,0</w:t>
            </w:r>
          </w:p>
        </w:tc>
      </w:tr>
      <w:tr w:rsidR="001C15AB">
        <w:tc>
          <w:tcPr>
            <w:tcW w:w="5070" w:type="dxa"/>
            <w:shd w:val="clear" w:color="auto" w:fill="auto"/>
          </w:tcPr>
          <w:p w:rsidR="001C15AB" w:rsidRDefault="00EF1E79">
            <w:pPr>
              <w:pStyle w:val="1"/>
            </w:pPr>
            <w:r>
              <w:t>Кредиты, привлекаемые от других бюджетов бюджетной системы Российской Федерации</w:t>
            </w:r>
          </w:p>
          <w:p w:rsidR="001C15AB" w:rsidRDefault="00EF1E79">
            <w:pPr>
              <w:pStyle w:val="1"/>
            </w:pPr>
            <w:r>
              <w:t>Привлечение средств</w:t>
            </w:r>
          </w:p>
          <w:p w:rsidR="001C15AB" w:rsidRDefault="00EF1E79">
            <w:pPr>
              <w:pStyle w:val="1"/>
            </w:pPr>
            <w:r>
              <w:t>Погашение основной суммы долга</w:t>
            </w:r>
          </w:p>
        </w:tc>
        <w:tc>
          <w:tcPr>
            <w:tcW w:w="1842" w:type="dxa"/>
            <w:shd w:val="clear" w:color="auto" w:fill="auto"/>
          </w:tcPr>
          <w:p w:rsidR="001C15AB" w:rsidRDefault="001C15AB">
            <w:pPr>
              <w:pStyle w:val="1"/>
              <w:jc w:val="center"/>
            </w:pPr>
          </w:p>
          <w:p w:rsidR="001C15AB" w:rsidRDefault="001C15AB">
            <w:pPr>
              <w:pStyle w:val="1"/>
              <w:jc w:val="center"/>
            </w:pPr>
          </w:p>
          <w:p w:rsidR="001C15AB" w:rsidRDefault="00EF1E79">
            <w:pPr>
              <w:pStyle w:val="1"/>
              <w:jc w:val="center"/>
            </w:pPr>
            <w:r>
              <w:t>0,0</w:t>
            </w:r>
          </w:p>
          <w:p w:rsidR="001C15AB" w:rsidRDefault="00EF1E79">
            <w:pPr>
              <w:pStyle w:val="1"/>
              <w:jc w:val="center"/>
            </w:pPr>
            <w:r>
              <w:t>0,0</w:t>
            </w:r>
          </w:p>
        </w:tc>
        <w:tc>
          <w:tcPr>
            <w:tcW w:w="1843" w:type="dxa"/>
            <w:shd w:val="clear" w:color="auto" w:fill="auto"/>
          </w:tcPr>
          <w:p w:rsidR="001C15AB" w:rsidRDefault="001C15AB">
            <w:pPr>
              <w:pStyle w:val="1"/>
              <w:jc w:val="center"/>
            </w:pPr>
          </w:p>
          <w:p w:rsidR="001C15AB" w:rsidRDefault="001C15AB">
            <w:pPr>
              <w:pStyle w:val="1"/>
              <w:jc w:val="center"/>
            </w:pPr>
          </w:p>
          <w:p w:rsidR="001C15AB" w:rsidRDefault="00EF1E79">
            <w:pPr>
              <w:pStyle w:val="1"/>
              <w:jc w:val="center"/>
            </w:pPr>
            <w:r>
              <w:t>0,0</w:t>
            </w:r>
          </w:p>
          <w:p w:rsidR="001C15AB" w:rsidRDefault="00EF1E79">
            <w:pPr>
              <w:pStyle w:val="1"/>
              <w:jc w:val="center"/>
            </w:pPr>
            <w:r>
              <w:t>0,0</w:t>
            </w:r>
          </w:p>
        </w:tc>
        <w:tc>
          <w:tcPr>
            <w:tcW w:w="1666" w:type="dxa"/>
            <w:shd w:val="clear" w:color="auto" w:fill="auto"/>
          </w:tcPr>
          <w:p w:rsidR="001C15AB" w:rsidRDefault="001C15AB">
            <w:pPr>
              <w:pStyle w:val="1"/>
              <w:jc w:val="center"/>
            </w:pPr>
          </w:p>
          <w:p w:rsidR="001C15AB" w:rsidRDefault="001C15AB">
            <w:pPr>
              <w:pStyle w:val="1"/>
              <w:jc w:val="center"/>
            </w:pPr>
          </w:p>
          <w:p w:rsidR="001C15AB" w:rsidRDefault="00EF1E79">
            <w:pPr>
              <w:pStyle w:val="1"/>
              <w:jc w:val="center"/>
            </w:pPr>
            <w:r>
              <w:t>0,0</w:t>
            </w:r>
          </w:p>
          <w:p w:rsidR="001C15AB" w:rsidRDefault="00EF1E79">
            <w:pPr>
              <w:pStyle w:val="1"/>
              <w:jc w:val="center"/>
            </w:pPr>
            <w:r>
              <w:t>0,0</w:t>
            </w:r>
          </w:p>
        </w:tc>
      </w:tr>
    </w:tbl>
    <w:p w:rsidR="00EF1E79" w:rsidRDefault="00EF1E79">
      <w:pPr>
        <w:pStyle w:val="1"/>
        <w:jc w:val="center"/>
      </w:pPr>
    </w:p>
    <w:sectPr w:rsidR="00EF1E79" w:rsidSect="001C15AB">
      <w:pgSz w:w="11906" w:h="16838"/>
      <w:pgMar w:top="1134" w:right="567" w:bottom="568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0CCB0C48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FFFFFF7D"/>
    <w:multiLevelType w:val="multilevel"/>
    <w:tmpl w:val="0CCB07E8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FFFFFF7E"/>
    <w:multiLevelType w:val="multilevel"/>
    <w:tmpl w:val="0CCB0360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FFFFFF7F"/>
    <w:multiLevelType w:val="multilevel"/>
    <w:tmpl w:val="0CCAFED8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FFFFFF80"/>
    <w:multiLevelType w:val="multilevel"/>
    <w:tmpl w:val="0CCAFA50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FFFFFF81"/>
    <w:multiLevelType w:val="multilevel"/>
    <w:tmpl w:val="0CCAF5C8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FFFFFF82"/>
    <w:multiLevelType w:val="multilevel"/>
    <w:tmpl w:val="0CCAF140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FFFFFF83"/>
    <w:multiLevelType w:val="multilevel"/>
    <w:tmpl w:val="0CCAECE0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FFFFFF88"/>
    <w:multiLevelType w:val="multilevel"/>
    <w:tmpl w:val="0CCAE8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FFFFFF89"/>
    <w:multiLevelType w:val="multilevel"/>
    <w:tmpl w:val="0CCAE42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08531661"/>
    <w:multiLevelType w:val="multilevel"/>
    <w:tmpl w:val="0CCADF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DB62B73"/>
    <w:multiLevelType w:val="multilevel"/>
    <w:tmpl w:val="0CCADB38"/>
    <w:lvl w:ilvl="0">
      <w:start w:val="1"/>
      <w:numFmt w:val="none"/>
      <w:lvlText w:val="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1AA9695C"/>
    <w:multiLevelType w:val="multilevel"/>
    <w:tmpl w:val="0CCAD548"/>
    <w:lvl w:ilvl="0">
      <w:start w:val="1"/>
      <w:numFmt w:val="none"/>
      <w:lvlText w:val="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1C964E6E"/>
    <w:multiLevelType w:val="multilevel"/>
    <w:tmpl w:val="0CCAD0C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abstractNum w:abstractNumId="14">
    <w:nsid w:val="1D4C1D69"/>
    <w:multiLevelType w:val="multilevel"/>
    <w:tmpl w:val="0CCACC60"/>
    <w:lvl w:ilvl="0">
      <w:start w:val="1"/>
      <w:numFmt w:val="decimal"/>
      <w:lvlText w:val="%1."/>
      <w:lvlJc w:val="left"/>
      <w:pPr>
        <w:tabs>
          <w:tab w:val="left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left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left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left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left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left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left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left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left" w:pos="6915"/>
        </w:tabs>
        <w:ind w:left="6915" w:hanging="180"/>
      </w:pPr>
    </w:lvl>
  </w:abstractNum>
  <w:abstractNum w:abstractNumId="15">
    <w:nsid w:val="21A333CD"/>
    <w:multiLevelType w:val="multilevel"/>
    <w:tmpl w:val="0CCAC698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abstractNum w:abstractNumId="16">
    <w:nsid w:val="23314081"/>
    <w:multiLevelType w:val="multilevel"/>
    <w:tmpl w:val="0CCABF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2CC548E3"/>
    <w:multiLevelType w:val="multilevel"/>
    <w:tmpl w:val="0CCAB8B0"/>
    <w:lvl w:ilvl="0">
      <w:start w:val="1"/>
      <w:numFmt w:val="none"/>
      <w:lvlText w:val="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4A70648F"/>
    <w:multiLevelType w:val="multilevel"/>
    <w:tmpl w:val="0CCAAF2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5AD316B3"/>
    <w:multiLevelType w:val="multilevel"/>
    <w:tmpl w:val="0CCAA898"/>
    <w:lvl w:ilvl="0">
      <w:start w:val="1"/>
      <w:numFmt w:val="none"/>
      <w:lvlText w:val=""/>
      <w:lvlJc w:val="left"/>
      <w:pPr>
        <w:tabs>
          <w:tab w:val="left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abstractNum w:abstractNumId="20">
    <w:nsid w:val="607405DB"/>
    <w:multiLevelType w:val="multilevel"/>
    <w:tmpl w:val="0CCAA1E0"/>
    <w:lvl w:ilvl="0">
      <w:start w:val="1"/>
      <w:numFmt w:val="decimal"/>
      <w:lvlText w:val="%1."/>
      <w:lvlJc w:val="left"/>
      <w:pPr>
        <w:tabs>
          <w:tab w:val="left" w:pos="4860"/>
        </w:tabs>
        <w:ind w:left="4860" w:hanging="360"/>
      </w:pPr>
    </w:lvl>
    <w:lvl w:ilvl="1">
      <w:start w:val="1"/>
      <w:numFmt w:val="lowerLetter"/>
      <w:lvlText w:val="%2."/>
      <w:lvlJc w:val="left"/>
      <w:pPr>
        <w:tabs>
          <w:tab w:val="left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left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left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left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left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left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left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left" w:pos="6975"/>
        </w:tabs>
        <w:ind w:left="6975" w:hanging="180"/>
      </w:pPr>
    </w:lvl>
  </w:abstractNum>
  <w:abstractNum w:abstractNumId="21">
    <w:nsid w:val="68721EA7"/>
    <w:multiLevelType w:val="multilevel"/>
    <w:tmpl w:val="0CCA9AD8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left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left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left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left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left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left" w:pos="6900"/>
        </w:tabs>
        <w:ind w:left="6900" w:hanging="180"/>
      </w:pPr>
    </w:lvl>
  </w:abstractNum>
  <w:abstractNum w:abstractNumId="22">
    <w:nsid w:val="6C9B51B8"/>
    <w:multiLevelType w:val="multilevel"/>
    <w:tmpl w:val="0CA689D0"/>
    <w:lvl w:ilvl="0">
      <w:start w:val="1"/>
      <w:numFmt w:val="decimal"/>
      <w:lvlText w:val="%1."/>
      <w:lvlJc w:val="left"/>
      <w:pPr>
        <w:tabs>
          <w:tab w:val="left" w:pos="435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left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left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left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left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left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left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left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left" w:pos="6195"/>
        </w:tabs>
        <w:ind w:left="6195" w:hanging="180"/>
      </w:pPr>
    </w:lvl>
  </w:abstractNum>
  <w:abstractNum w:abstractNumId="23">
    <w:nsid w:val="71C27ECF"/>
    <w:multiLevelType w:val="multilevel"/>
    <w:tmpl w:val="0CA684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7785798C"/>
    <w:multiLevelType w:val="multilevel"/>
    <w:tmpl w:val="815E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7AEA4656"/>
    <w:multiLevelType w:val="multilevel"/>
    <w:tmpl w:val="0CA67F30"/>
    <w:lvl w:ilvl="0">
      <w:start w:val="1"/>
      <w:numFmt w:val="decimal"/>
      <w:lvlText w:val="%1."/>
      <w:lvlJc w:val="left"/>
      <w:pPr>
        <w:tabs>
          <w:tab w:val="left" w:pos="435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left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left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left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left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left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left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left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left" w:pos="6195"/>
        </w:tabs>
        <w:ind w:left="6195" w:hanging="180"/>
      </w:pPr>
    </w:lvl>
  </w:abstractNum>
  <w:num w:numId="1">
    <w:abstractNumId w:val="23"/>
  </w:num>
  <w:num w:numId="2">
    <w:abstractNumId w:val="20"/>
  </w:num>
  <w:num w:numId="3">
    <w:abstractNumId w:val="18"/>
  </w:num>
  <w:num w:numId="4">
    <w:abstractNumId w:val="21"/>
  </w:num>
  <w:num w:numId="5">
    <w:abstractNumId w:val="25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adjustLineHeightInTable/>
  </w:compat>
  <w:rsids>
    <w:rsidRoot w:val="00830F15"/>
    <w:rsid w:val="001C15AB"/>
    <w:rsid w:val="00830F15"/>
    <w:rsid w:val="00A04332"/>
    <w:rsid w:val="00EF1E79"/>
    <w:rsid w:val="00F4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0]" strokecolor="none [0]" shadowcolor="none [0]" extrusioncolor="none [0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qFormat/>
    <w:rsid w:val="001C15AB"/>
  </w:style>
  <w:style w:type="paragraph" w:customStyle="1" w:styleId="2">
    <w:name w:val="Обычный2"/>
    <w:qFormat/>
    <w:rsid w:val="001C15AB"/>
  </w:style>
  <w:style w:type="paragraph" w:customStyle="1" w:styleId="1">
    <w:name w:val="Обычный1"/>
    <w:qFormat/>
    <w:rsid w:val="001C15AB"/>
    <w:rPr>
      <w:sz w:val="24"/>
    </w:rPr>
  </w:style>
  <w:style w:type="paragraph" w:customStyle="1" w:styleId="ConsPlusTitle">
    <w:name w:val="ConsPlusTitle"/>
    <w:rsid w:val="001C15AB"/>
    <w:pPr>
      <w:widowControl w:val="0"/>
    </w:pPr>
    <w:rPr>
      <w:b/>
      <w:sz w:val="28"/>
    </w:rPr>
  </w:style>
  <w:style w:type="paragraph" w:customStyle="1" w:styleId="ConsPlusNormal">
    <w:name w:val="ConsPlusNormal"/>
    <w:rsid w:val="001C15AB"/>
    <w:pPr>
      <w:ind w:firstLine="720"/>
    </w:pPr>
    <w:rPr>
      <w:rFonts w:ascii="Arial" w:eastAsia="Arial" w:hAnsi="Arial"/>
    </w:rPr>
  </w:style>
  <w:style w:type="paragraph" w:customStyle="1" w:styleId="11">
    <w:name w:val="Заголовок 11"/>
    <w:basedOn w:val="1"/>
    <w:next w:val="1"/>
    <w:qFormat/>
    <w:rsid w:val="001C15AB"/>
    <w:pPr>
      <w:keepNext/>
      <w:jc w:val="center"/>
      <w:outlineLvl w:val="0"/>
    </w:pPr>
    <w:rPr>
      <w:sz w:val="28"/>
    </w:rPr>
  </w:style>
  <w:style w:type="paragraph" w:customStyle="1" w:styleId="21">
    <w:name w:val="Заголовок 21"/>
    <w:basedOn w:val="1"/>
    <w:next w:val="1"/>
    <w:qFormat/>
    <w:rsid w:val="001C15AB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">
    <w:name w:val="Заголовок 31"/>
    <w:basedOn w:val="1"/>
    <w:next w:val="1"/>
    <w:qFormat/>
    <w:rsid w:val="001C15AB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0">
    <w:name w:val="Название1"/>
    <w:basedOn w:val="1"/>
    <w:qFormat/>
    <w:rsid w:val="001C15AB"/>
    <w:pPr>
      <w:jc w:val="center"/>
    </w:pPr>
    <w:rPr>
      <w:sz w:val="28"/>
    </w:rPr>
  </w:style>
  <w:style w:type="paragraph" w:styleId="a3">
    <w:name w:val="Balloon Text"/>
    <w:basedOn w:val="1"/>
    <w:rsid w:val="001C15AB"/>
    <w:rPr>
      <w:rFonts w:ascii="Tahoma" w:eastAsia="Tahoma" w:hAnsi="Tahoma"/>
      <w:sz w:val="16"/>
    </w:rPr>
  </w:style>
  <w:style w:type="paragraph" w:styleId="a4">
    <w:name w:val="Normal (Web)"/>
    <w:basedOn w:val="1"/>
    <w:rsid w:val="001C15AB"/>
    <w:pPr>
      <w:spacing w:before="100" w:beforeAutospacing="1" w:after="100" w:afterAutospacing="1"/>
    </w:pPr>
    <w:rPr>
      <w:sz w:val="20"/>
    </w:rPr>
  </w:style>
  <w:style w:type="paragraph" w:customStyle="1" w:styleId="12">
    <w:name w:val="Цитата1"/>
    <w:basedOn w:val="1"/>
    <w:rsid w:val="001C15AB"/>
    <w:pPr>
      <w:ind w:left="113" w:right="113"/>
    </w:pPr>
    <w:rPr>
      <w:sz w:val="16"/>
    </w:rPr>
  </w:style>
  <w:style w:type="paragraph" w:customStyle="1" w:styleId="13">
    <w:name w:val="Основной текст1"/>
    <w:basedOn w:val="1"/>
    <w:rsid w:val="001C15AB"/>
    <w:rPr>
      <w:color w:val="000000"/>
      <w:sz w:val="28"/>
    </w:rPr>
  </w:style>
  <w:style w:type="character" w:customStyle="1" w:styleId="LineNumber">
    <w:name w:val="Line Number"/>
    <w:basedOn w:val="a0"/>
    <w:rsid w:val="001C15AB"/>
  </w:style>
  <w:style w:type="character" w:customStyle="1" w:styleId="14">
    <w:name w:val="Гиперссылка1"/>
    <w:rsid w:val="001C15AB"/>
    <w:rPr>
      <w:color w:val="0000FF"/>
      <w:u w:val="single"/>
    </w:rPr>
  </w:style>
  <w:style w:type="character" w:customStyle="1" w:styleId="30">
    <w:name w:val="Основной шрифт абзаца3"/>
    <w:rsid w:val="001C15AB"/>
    <w:rPr>
      <w:sz w:val="20"/>
    </w:rPr>
  </w:style>
  <w:style w:type="character" w:customStyle="1" w:styleId="20">
    <w:name w:val="Основной шрифт абзаца2"/>
    <w:rsid w:val="001C15AB"/>
    <w:rPr>
      <w:sz w:val="20"/>
    </w:rPr>
  </w:style>
  <w:style w:type="character" w:customStyle="1" w:styleId="15">
    <w:name w:val="Основной шрифт абзаца1"/>
    <w:rsid w:val="001C15AB"/>
  </w:style>
  <w:style w:type="character" w:customStyle="1" w:styleId="16">
    <w:name w:val="Заголовок 1 Знак"/>
    <w:rsid w:val="001C15AB"/>
    <w:rPr>
      <w:sz w:val="28"/>
    </w:rPr>
  </w:style>
  <w:style w:type="character" w:customStyle="1" w:styleId="22">
    <w:name w:val="Заголовок 2 Знак"/>
    <w:rsid w:val="001C15AB"/>
    <w:rPr>
      <w:rFonts w:ascii="Cambria" w:eastAsia="Cambria" w:hAnsi="Cambria"/>
      <w:b/>
      <w:i/>
      <w:sz w:val="28"/>
    </w:rPr>
  </w:style>
  <w:style w:type="character" w:customStyle="1" w:styleId="32">
    <w:name w:val="Заголовок 3 Знак"/>
    <w:rsid w:val="001C15AB"/>
    <w:rPr>
      <w:rFonts w:ascii="Cambria" w:eastAsia="Cambria" w:hAnsi="Cambria"/>
      <w:b/>
      <w:sz w:val="26"/>
    </w:rPr>
  </w:style>
  <w:style w:type="character" w:customStyle="1" w:styleId="a5">
    <w:name w:val="Название Знак"/>
    <w:rsid w:val="001C15AB"/>
    <w:rPr>
      <w:sz w:val="28"/>
    </w:rPr>
  </w:style>
  <w:style w:type="character" w:customStyle="1" w:styleId="17">
    <w:name w:val="Строгий1"/>
    <w:qFormat/>
    <w:rsid w:val="001C15AB"/>
    <w:rPr>
      <w:b/>
    </w:rPr>
  </w:style>
  <w:style w:type="character" w:customStyle="1" w:styleId="ConsPlusNormal0">
    <w:name w:val="ConsPlusNormal Знак"/>
    <w:rsid w:val="001C15AB"/>
    <w:rPr>
      <w:rFonts w:ascii="Arial" w:eastAsia="Arial" w:hAnsi="Arial"/>
    </w:rPr>
  </w:style>
  <w:style w:type="table" w:customStyle="1" w:styleId="18">
    <w:name w:val="Обычная таблица1"/>
    <w:rsid w:val="001C15A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8"/>
    <w:rsid w:val="001C15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C1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7524</Words>
  <Characters>42892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2023-11-23T03:09:00Z</dcterms:created>
  <dcterms:modified xsi:type="dcterms:W3CDTF">2023-11-27T04:35:00Z</dcterms:modified>
</cp:coreProperties>
</file>