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7" w:rsidRPr="00F6224D" w:rsidRDefault="00D71417" w:rsidP="0012465D">
      <w:pPr>
        <w:shd w:val="clear" w:color="auto" w:fill="FFFFFF"/>
        <w:spacing w:after="0" w:line="240" w:lineRule="auto"/>
        <w:ind w:right="29" w:firstLine="709"/>
        <w:jc w:val="center"/>
      </w:pPr>
      <w:r w:rsidRPr="00F6224D">
        <w:rPr>
          <w:rFonts w:ascii="Times New Roman" w:hAnsi="Times New Roman" w:cs="Times New Roman"/>
          <w:bCs/>
          <w:color w:val="313131"/>
          <w:spacing w:val="-1"/>
          <w:w w:val="88"/>
          <w:sz w:val="29"/>
          <w:szCs w:val="29"/>
        </w:rPr>
        <w:t>АДМИНИСТРАЦИЯ АЛЕКСАНДРОВСКОГО СЕЛЬСОВЕТА</w:t>
      </w:r>
    </w:p>
    <w:p w:rsidR="00D71417" w:rsidRPr="00F6224D" w:rsidRDefault="00D71417" w:rsidP="0012465D">
      <w:pPr>
        <w:shd w:val="clear" w:color="auto" w:fill="FFFFFF"/>
        <w:spacing w:after="0" w:line="240" w:lineRule="auto"/>
        <w:ind w:right="29" w:firstLine="709"/>
        <w:jc w:val="center"/>
      </w:pPr>
      <w:r w:rsidRPr="00F6224D">
        <w:rPr>
          <w:rFonts w:ascii="Times New Roman" w:hAnsi="Times New Roman" w:cs="Times New Roman"/>
          <w:bCs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  <w:r w:rsidRPr="00F6224D"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  <w:t>КРАСНОЯРСКОГО КРАЯ</w:t>
      </w: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</w:p>
    <w:p w:rsidR="00D71417" w:rsidRPr="00F6224D" w:rsidRDefault="00D71417" w:rsidP="0012465D">
      <w:pPr>
        <w:shd w:val="clear" w:color="auto" w:fill="FFFFFF"/>
        <w:spacing w:after="0" w:line="326" w:lineRule="exact"/>
        <w:ind w:right="24" w:firstLine="709"/>
        <w:jc w:val="center"/>
      </w:pPr>
      <w:r w:rsidRPr="00F6224D">
        <w:rPr>
          <w:rFonts w:ascii="Times New Roman" w:hAnsi="Times New Roman" w:cs="Times New Roman"/>
          <w:bCs/>
          <w:color w:val="000000"/>
          <w:spacing w:val="37"/>
          <w:sz w:val="29"/>
          <w:szCs w:val="29"/>
        </w:rPr>
        <w:t>ПОСТАНОВЛЕНИЕ</w:t>
      </w:r>
    </w:p>
    <w:p w:rsidR="00D71417" w:rsidRDefault="00B27A2E" w:rsidP="00B27A2E">
      <w:pPr>
        <w:shd w:val="clear" w:color="auto" w:fill="FFFFFF"/>
        <w:tabs>
          <w:tab w:val="left" w:pos="3379"/>
        </w:tabs>
        <w:spacing w:before="307"/>
        <w:ind w:left="5" w:hanging="5"/>
      </w:pP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11.12.2023                 </w:t>
      </w:r>
      <w:r w:rsidR="00D71417">
        <w:rPr>
          <w:rFonts w:ascii="Times New Roman" w:hAnsi="Times New Roman" w:cs="Times New Roman"/>
          <w:color w:val="000000"/>
          <w:spacing w:val="-6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 </w:t>
      </w:r>
      <w:r w:rsidR="00D71417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д. Александровка                           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№ 23</w:t>
      </w:r>
    </w:p>
    <w:p w:rsidR="00990942" w:rsidRPr="00990942" w:rsidRDefault="00990942" w:rsidP="00124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975" w:rsidRPr="00923975" w:rsidRDefault="00923975" w:rsidP="001246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75">
        <w:rPr>
          <w:rFonts w:ascii="Times New Roman" w:hAnsi="Times New Roman" w:cs="Times New Roman"/>
          <w:sz w:val="28"/>
          <w:szCs w:val="28"/>
        </w:rPr>
        <w:t>Об утверждении Порядка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и использования,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основе, парковок (парковочных мест),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 xml:space="preserve">дорог общего пользования </w:t>
      </w:r>
      <w:r w:rsidRPr="00923975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Pr="00923975"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</w:t>
      </w:r>
    </w:p>
    <w:p w:rsidR="00923975" w:rsidRDefault="00923975" w:rsidP="0012465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23975" w:rsidRDefault="00923975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97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статей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23975">
        <w:rPr>
          <w:rFonts w:ascii="Times New Roman" w:hAnsi="Times New Roman" w:cs="Times New Roman"/>
          <w:sz w:val="28"/>
          <w:szCs w:val="28"/>
        </w:rPr>
        <w:t xml:space="preserve"> 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>Александровского сельсовета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 xml:space="preserve">Нижнеингашского района 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>Красноярского края, ПОСТАНОВЛЯЮ:</w:t>
      </w: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975" w:rsidRPr="0012465D" w:rsidRDefault="0012465D" w:rsidP="001246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3975" w:rsidRPr="0012465D">
        <w:rPr>
          <w:rFonts w:ascii="Times New Roman" w:hAnsi="Times New Roman" w:cs="Times New Roman"/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="00923975" w:rsidRPr="001246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2465D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5D" w:rsidRPr="0012465D" w:rsidRDefault="0012465D" w:rsidP="0012465D">
      <w:pPr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465D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Н.Н.Былин</w:t>
      </w:r>
    </w:p>
    <w:p w:rsidR="00923975" w:rsidRDefault="00923975" w:rsidP="0012465D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ind w:firstLine="709"/>
        <w:jc w:val="both"/>
        <w:rPr>
          <w:sz w:val="28"/>
          <w:szCs w:val="28"/>
        </w:rPr>
      </w:pPr>
    </w:p>
    <w:p w:rsidR="0012465D" w:rsidRDefault="0012465D" w:rsidP="0012465D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 w:firstLine="709"/>
        <w:rPr>
          <w:sz w:val="28"/>
          <w:szCs w:val="28"/>
        </w:rPr>
      </w:pPr>
    </w:p>
    <w:p w:rsidR="0012465D" w:rsidRDefault="0012465D" w:rsidP="0092397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12465D" w:rsidRPr="008B49E8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2465D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B49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49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465D" w:rsidRPr="008B49E8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923975" w:rsidRDefault="0012465D" w:rsidP="0012465D">
      <w:pPr>
        <w:widowControl w:val="0"/>
        <w:spacing w:after="0"/>
        <w:ind w:left="5103"/>
        <w:rPr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от </w:t>
      </w:r>
      <w:r w:rsidR="00B27A2E">
        <w:rPr>
          <w:rFonts w:ascii="Times New Roman" w:hAnsi="Times New Roman" w:cs="Times New Roman"/>
          <w:sz w:val="28"/>
          <w:szCs w:val="28"/>
        </w:rPr>
        <w:t xml:space="preserve">11.12.2023  </w:t>
      </w:r>
      <w:r w:rsidRPr="008B49E8">
        <w:rPr>
          <w:rFonts w:ascii="Times New Roman" w:hAnsi="Times New Roman" w:cs="Times New Roman"/>
          <w:sz w:val="28"/>
          <w:szCs w:val="28"/>
        </w:rPr>
        <w:t xml:space="preserve">№  </w:t>
      </w:r>
      <w:r w:rsidR="00B27A2E">
        <w:rPr>
          <w:rFonts w:ascii="Times New Roman" w:hAnsi="Times New Roman" w:cs="Times New Roman"/>
          <w:sz w:val="28"/>
          <w:szCs w:val="28"/>
        </w:rPr>
        <w:t>23</w:t>
      </w:r>
    </w:p>
    <w:p w:rsidR="0012465D" w:rsidRDefault="0012465D" w:rsidP="0012465D">
      <w:pPr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923975" w:rsidRPr="00033297" w:rsidRDefault="00923975" w:rsidP="001246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3975" w:rsidRPr="00033297" w:rsidRDefault="00923975" w:rsidP="0092397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12465D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923975" w:rsidRPr="00033297" w:rsidRDefault="00923975" w:rsidP="009239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3975" w:rsidRPr="00033297" w:rsidRDefault="00923975" w:rsidP="0092397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9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23975" w:rsidRPr="00033297" w:rsidRDefault="00923975" w:rsidP="0092397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12465D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033297">
        <w:rPr>
          <w:rFonts w:ascii="Times New Roman" w:hAnsi="Times New Roman" w:cs="Times New Roman"/>
          <w:sz w:val="28"/>
          <w:szCs w:val="28"/>
        </w:rPr>
        <w:t>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lastRenderedPageBreak/>
        <w:t xml:space="preserve">«парковка (парковочное место)» -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«работник парковки» - представитель администрации </w:t>
      </w:r>
      <w:r w:rsidR="00853609" w:rsidRPr="00033297">
        <w:rPr>
          <w:sz w:val="28"/>
          <w:szCs w:val="28"/>
        </w:rPr>
        <w:t>Александровского сельсовета</w:t>
      </w:r>
      <w:r w:rsidRPr="00033297">
        <w:rPr>
          <w:sz w:val="28"/>
          <w:szCs w:val="28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923975" w:rsidRPr="00033297" w:rsidRDefault="00923975" w:rsidP="00923975">
      <w:pPr>
        <w:spacing w:beforeAutospacing="1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3297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создания парковок 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2.3. Парковки размещаются на земельных участках, в зданиях,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строениях, сооружениях</w:t>
      </w:r>
      <w:r w:rsidRPr="00033297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2.4. Решение о создании парковки принимается администрацией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033297">
        <w:rPr>
          <w:rFonts w:ascii="Times New Roman" w:hAnsi="Times New Roman" w:cs="Times New Roman"/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0332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53609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Pr="00033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2.5. 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</w:t>
      </w:r>
      <w:r w:rsidRPr="000332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609" w:rsidRPr="0003329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Pr="00033297">
        <w:rPr>
          <w:rFonts w:ascii="Times New Roman" w:hAnsi="Times New Roman" w:cs="Times New Roman"/>
          <w:i/>
          <w:sz w:val="28"/>
          <w:szCs w:val="28"/>
        </w:rPr>
        <w:t>.</w:t>
      </w:r>
    </w:p>
    <w:p w:rsidR="00853609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853609" w:rsidRPr="00033297">
        <w:rPr>
          <w:sz w:val="28"/>
          <w:szCs w:val="28"/>
        </w:rPr>
        <w:t xml:space="preserve">Александровского сельсовета.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2.9. Деление территории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на парковочные зоны определяет и утверждает Уполномоченный орган.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lastRenderedPageBreak/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2.11. Оператор платных парковок обеспечивает в соответствии с постановлениями администрации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</w:t>
      </w:r>
      <w:r w:rsidRPr="00033297">
        <w:rPr>
          <w:rFonts w:ascii="Times New Roman" w:hAnsi="Times New Roman" w:cs="Times New Roman"/>
          <w:sz w:val="28"/>
          <w:szCs w:val="28"/>
        </w:rPr>
        <w:t>: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2.12. Уполномоченный орган определяет: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инвалидов и лиц с ограниченными возможностями здоровья, </w:t>
      </w:r>
      <w:r w:rsidRPr="00033297">
        <w:rPr>
          <w:rFonts w:ascii="Times New Roman" w:hAnsi="Times New Roman" w:cs="Times New Roman"/>
          <w:sz w:val="28"/>
          <w:szCs w:val="28"/>
        </w:rPr>
        <w:t>на каждой парковке</w:t>
      </w: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- является ли данная парковка платной или бесплатной;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- иные параметры парковок.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на дорогах. 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2.14. </w:t>
      </w:r>
      <w:bookmarkStart w:id="0" w:name="Par0"/>
      <w:bookmarkEnd w:id="0"/>
      <w:r w:rsidRPr="00033297">
        <w:rPr>
          <w:rFonts w:ascii="Times New Roman" w:hAnsi="Times New Roman" w:cs="Times New Roman"/>
          <w:iCs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</w:t>
      </w:r>
      <w:r w:rsidRPr="00033297">
        <w:rPr>
          <w:rFonts w:ascii="Times New Roman" w:hAnsi="Times New Roman" w:cs="Times New Roman"/>
          <w:iCs/>
          <w:sz w:val="28"/>
          <w:szCs w:val="28"/>
        </w:rPr>
        <w:lastRenderedPageBreak/>
        <w:t>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033297">
        <w:rPr>
          <w:rFonts w:ascii="Times New Roman" w:hAnsi="Times New Roman" w:cs="Times New Roman"/>
          <w:sz w:val="28"/>
          <w:szCs w:val="28"/>
        </w:rPr>
        <w:t xml:space="preserve">, из числа инвалидов III группы в </w:t>
      </w:r>
      <w:r w:rsidRPr="00033297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 w:rsidRPr="00033297">
        <w:rPr>
          <w:rFonts w:ascii="Times New Roman" w:hAnsi="Times New Roman" w:cs="Times New Roman"/>
          <w:sz w:val="28"/>
          <w:szCs w:val="28"/>
        </w:rPr>
        <w:t>, определяемом Постановлением Правительства РФ от 10.02.2020 № 115.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033297">
        <w:rPr>
          <w:rFonts w:ascii="Times New Roman" w:hAnsi="Times New Roman" w:cs="Times New Roman"/>
          <w:iCs/>
          <w:color w:val="0000FF"/>
          <w:sz w:val="28"/>
          <w:szCs w:val="28"/>
        </w:rPr>
        <w:t>правилами</w:t>
      </w:r>
      <w:r w:rsidRPr="00033297">
        <w:rPr>
          <w:rFonts w:ascii="Times New Roman" w:hAnsi="Times New Roman" w:cs="Times New Roman"/>
          <w:iCs/>
          <w:sz w:val="28"/>
          <w:szCs w:val="28"/>
        </w:rPr>
        <w:t xml:space="preserve"> дорожного движения.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923975" w:rsidRPr="00033297" w:rsidRDefault="00923975" w:rsidP="000332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923975" w:rsidRPr="00033297" w:rsidRDefault="00923975" w:rsidP="000332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нарушения порядка эксплуатации парковки (парковочного места).</w:t>
      </w:r>
    </w:p>
    <w:p w:rsidR="00923975" w:rsidRPr="00033297" w:rsidRDefault="00923975" w:rsidP="00033297">
      <w:pPr>
        <w:spacing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97">
        <w:rPr>
          <w:rFonts w:ascii="Times New Roman" w:hAnsi="Times New Roman" w:cs="Times New Roman"/>
          <w:b/>
          <w:bCs/>
          <w:sz w:val="28"/>
          <w:szCs w:val="28"/>
        </w:rPr>
        <w:t>3. Порядок использования парковок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</w:t>
      </w:r>
      <w:r w:rsidRPr="00033297">
        <w:rPr>
          <w:rFonts w:ascii="Times New Roman" w:hAnsi="Times New Roman" w:cs="Times New Roman"/>
          <w:sz w:val="28"/>
          <w:szCs w:val="28"/>
        </w:rPr>
        <w:t>.</w:t>
      </w: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923975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3.4. Плата за пользование платной парковкой не взимается с:</w:t>
      </w:r>
    </w:p>
    <w:p w:rsidR="00033297" w:rsidRPr="00033297" w:rsidRDefault="00033297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транспортных средств, на владельцев которых распространяются льготы за пользование парковкой в соответствии с законодательством </w:t>
      </w:r>
      <w:r w:rsidRPr="00033297">
        <w:rPr>
          <w:sz w:val="28"/>
          <w:szCs w:val="28"/>
        </w:rPr>
        <w:lastRenderedPageBreak/>
        <w:t>Российской Федерации, муниципальными нормативными актами, при наличии подтверждающих документов.</w:t>
      </w:r>
    </w:p>
    <w:p w:rsidR="00923975" w:rsidRPr="00033297" w:rsidRDefault="00923975" w:rsidP="00923975">
      <w:pPr>
        <w:pStyle w:val="af1"/>
        <w:spacing w:beforeAutospacing="0" w:afterAutospacing="0"/>
        <w:ind w:firstLine="567"/>
        <w:jc w:val="both"/>
        <w:rPr>
          <w:sz w:val="28"/>
          <w:szCs w:val="28"/>
        </w:rPr>
      </w:pPr>
    </w:p>
    <w:p w:rsidR="00923975" w:rsidRPr="00033297" w:rsidRDefault="00923975" w:rsidP="00923975">
      <w:pPr>
        <w:pStyle w:val="3"/>
        <w:rPr>
          <w:rFonts w:ascii="Times New Roman" w:hAnsi="Times New Roman"/>
          <w:sz w:val="28"/>
          <w:szCs w:val="28"/>
        </w:rPr>
      </w:pPr>
      <w:r w:rsidRPr="00033297"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923975" w:rsidRPr="00033297" w:rsidRDefault="00923975" w:rsidP="00923975">
      <w:pPr>
        <w:rPr>
          <w:rFonts w:ascii="Times New Roman" w:hAnsi="Times New Roman" w:cs="Times New Roman"/>
          <w:sz w:val="28"/>
          <w:szCs w:val="28"/>
        </w:rPr>
      </w:pP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4.2. Работник парковки обеспечивает: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4.3. Работник парковки имеет право: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4.4. Работник парковки обязан: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без предварительной оплаты;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4.6. Пользователи парковок обязаны: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4.7. Пользователям парковок запрещается: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препятствовать нормальной работе пунктов оплаты;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блокировать подъезд (выезд) транспортных средств на парковку;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нарушать общественный порядок;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загрязнять территорию парковки;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разрушать оборудование пунктов оплаты;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4.8. Оператор парковки обязан: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033297">
        <w:rPr>
          <w:sz w:val="28"/>
          <w:szCs w:val="28"/>
        </w:rPr>
        <w:t xml:space="preserve">документ об оплате </w:t>
      </w:r>
      <w:r w:rsidRPr="00033297">
        <w:rPr>
          <w:sz w:val="28"/>
          <w:szCs w:val="28"/>
        </w:rPr>
        <w:t>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а)  условия договора и порядок оплаты услуг, предоставляемых оператором, в том числе: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правила пользования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размер платы за пользование на платной основе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923975" w:rsidRPr="00033297" w:rsidRDefault="00853609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б</w:t>
      </w:r>
      <w:r w:rsidR="00923975" w:rsidRPr="00033297">
        <w:rPr>
          <w:sz w:val="28"/>
          <w:szCs w:val="28"/>
        </w:rPr>
        <w:t xml:space="preserve">) адрес и номер телефона Отдела ГИБДД МВД РФ по </w:t>
      </w:r>
      <w:r w:rsidRPr="00033297">
        <w:rPr>
          <w:sz w:val="28"/>
          <w:szCs w:val="28"/>
        </w:rPr>
        <w:t>Нижнеингашскому району</w:t>
      </w:r>
      <w:r w:rsidR="00923975" w:rsidRPr="00033297">
        <w:rPr>
          <w:sz w:val="28"/>
          <w:szCs w:val="28"/>
        </w:rPr>
        <w:t>;</w:t>
      </w:r>
    </w:p>
    <w:p w:rsidR="00923975" w:rsidRPr="00033297" w:rsidRDefault="00033297" w:rsidP="00923975">
      <w:pPr>
        <w:pStyle w:val="af1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033297">
        <w:rPr>
          <w:sz w:val="28"/>
          <w:szCs w:val="28"/>
        </w:rPr>
        <w:t>в</w:t>
      </w:r>
      <w:r w:rsidR="00923975" w:rsidRPr="00033297">
        <w:rPr>
          <w:sz w:val="28"/>
          <w:szCs w:val="28"/>
        </w:rPr>
        <w:t>) адрес и номер телефона подразделения по защите прав потребителей;</w:t>
      </w:r>
    </w:p>
    <w:p w:rsidR="00923975" w:rsidRPr="00033297" w:rsidRDefault="00033297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г</w:t>
      </w:r>
      <w:r w:rsidR="00923975" w:rsidRPr="00033297">
        <w:rPr>
          <w:sz w:val="28"/>
          <w:szCs w:val="28"/>
        </w:rPr>
        <w:t xml:space="preserve">) адрес и номер телефона администрации </w:t>
      </w:r>
      <w:r w:rsidRPr="00033297">
        <w:rPr>
          <w:sz w:val="28"/>
          <w:szCs w:val="28"/>
        </w:rPr>
        <w:t>Александровского сельсовета</w:t>
      </w:r>
      <w:r w:rsidR="00923975" w:rsidRPr="00033297">
        <w:rPr>
          <w:sz w:val="28"/>
          <w:szCs w:val="28"/>
        </w:rPr>
        <w:t>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lastRenderedPageBreak/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  <w:r w:rsidRPr="00033297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923975" w:rsidRPr="00033297" w:rsidRDefault="00923975" w:rsidP="009239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5.2. Реализации указанных мероприятий осуществляется в порядке,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8B49E8" w:rsidRPr="00033297" w:rsidRDefault="008B49E8" w:rsidP="00923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9E8" w:rsidRPr="00033297" w:rsidSect="00033297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90" w:rsidRDefault="00024290" w:rsidP="00843275">
      <w:pPr>
        <w:spacing w:after="0" w:line="240" w:lineRule="auto"/>
      </w:pPr>
      <w:r>
        <w:separator/>
      </w:r>
    </w:p>
  </w:endnote>
  <w:endnote w:type="continuationSeparator" w:id="1">
    <w:p w:rsidR="00024290" w:rsidRDefault="00024290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90" w:rsidRDefault="00024290" w:rsidP="00843275">
      <w:pPr>
        <w:spacing w:after="0" w:line="240" w:lineRule="auto"/>
      </w:pPr>
      <w:r>
        <w:separator/>
      </w:r>
    </w:p>
  </w:footnote>
  <w:footnote w:type="continuationSeparator" w:id="1">
    <w:p w:rsidR="00024290" w:rsidRDefault="00024290" w:rsidP="008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F" w:rsidRDefault="00744580">
    <w:pPr>
      <w:pStyle w:val="a3"/>
      <w:jc w:val="center"/>
    </w:pPr>
    <w:r>
      <w:fldChar w:fldCharType="begin"/>
    </w:r>
    <w:r w:rsidR="009826C2">
      <w:instrText>PAGE   \* MERGEFORMAT</w:instrText>
    </w:r>
    <w:r>
      <w:fldChar w:fldCharType="separate"/>
    </w:r>
    <w:r w:rsidR="00B27A2E">
      <w:rPr>
        <w:noProof/>
      </w:rPr>
      <w:t>10</w:t>
    </w:r>
    <w:r>
      <w:fldChar w:fldCharType="end"/>
    </w:r>
  </w:p>
  <w:p w:rsidR="00717D4F" w:rsidRDefault="000242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9E8"/>
    <w:rsid w:val="00023151"/>
    <w:rsid w:val="00024290"/>
    <w:rsid w:val="000312E2"/>
    <w:rsid w:val="00033297"/>
    <w:rsid w:val="0004300D"/>
    <w:rsid w:val="000614CD"/>
    <w:rsid w:val="00092CCD"/>
    <w:rsid w:val="000B0E45"/>
    <w:rsid w:val="0012465D"/>
    <w:rsid w:val="00173596"/>
    <w:rsid w:val="001E2787"/>
    <w:rsid w:val="0023556F"/>
    <w:rsid w:val="00243020"/>
    <w:rsid w:val="00270EC4"/>
    <w:rsid w:val="002E0996"/>
    <w:rsid w:val="0032053A"/>
    <w:rsid w:val="003E2B1A"/>
    <w:rsid w:val="004240BC"/>
    <w:rsid w:val="004633C2"/>
    <w:rsid w:val="00536AC8"/>
    <w:rsid w:val="005A521F"/>
    <w:rsid w:val="006B22A1"/>
    <w:rsid w:val="006F2C94"/>
    <w:rsid w:val="00721ACA"/>
    <w:rsid w:val="007429BE"/>
    <w:rsid w:val="00744580"/>
    <w:rsid w:val="00772943"/>
    <w:rsid w:val="0078011E"/>
    <w:rsid w:val="008072C8"/>
    <w:rsid w:val="00843275"/>
    <w:rsid w:val="00853609"/>
    <w:rsid w:val="00854938"/>
    <w:rsid w:val="00896948"/>
    <w:rsid w:val="00897717"/>
    <w:rsid w:val="008B49E8"/>
    <w:rsid w:val="00902D9D"/>
    <w:rsid w:val="00923975"/>
    <w:rsid w:val="009826C2"/>
    <w:rsid w:val="00990942"/>
    <w:rsid w:val="009A6A5F"/>
    <w:rsid w:val="009B3808"/>
    <w:rsid w:val="009C2EC9"/>
    <w:rsid w:val="00A55E4D"/>
    <w:rsid w:val="00A6548E"/>
    <w:rsid w:val="00AB7F2D"/>
    <w:rsid w:val="00AF786C"/>
    <w:rsid w:val="00B27A2E"/>
    <w:rsid w:val="00B55924"/>
    <w:rsid w:val="00B5747B"/>
    <w:rsid w:val="00B65582"/>
    <w:rsid w:val="00B673E0"/>
    <w:rsid w:val="00C71A42"/>
    <w:rsid w:val="00C73CD0"/>
    <w:rsid w:val="00C82AAB"/>
    <w:rsid w:val="00CA40B0"/>
    <w:rsid w:val="00CC68B2"/>
    <w:rsid w:val="00D11D04"/>
    <w:rsid w:val="00D14973"/>
    <w:rsid w:val="00D14B5C"/>
    <w:rsid w:val="00D51FBC"/>
    <w:rsid w:val="00D71417"/>
    <w:rsid w:val="00DB03B8"/>
    <w:rsid w:val="00DE330D"/>
    <w:rsid w:val="00E27F54"/>
    <w:rsid w:val="00E3609C"/>
    <w:rsid w:val="00EB4DD8"/>
    <w:rsid w:val="00FA2190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1"/>
  </w:style>
  <w:style w:type="paragraph" w:styleId="3">
    <w:name w:val="heading 3"/>
    <w:basedOn w:val="a"/>
    <w:next w:val="a"/>
    <w:link w:val="30"/>
    <w:uiPriority w:val="99"/>
    <w:qFormat/>
    <w:rsid w:val="00923975"/>
    <w:pPr>
      <w:keepNext/>
      <w:suppressAutoHyphens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  <w:style w:type="paragraph" w:styleId="aa">
    <w:name w:val="List Paragraph"/>
    <w:basedOn w:val="a"/>
    <w:uiPriority w:val="34"/>
    <w:qFormat/>
    <w:rsid w:val="00D7141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B22A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qFormat/>
    <w:rsid w:val="00923975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Strong"/>
    <w:basedOn w:val="a0"/>
    <w:qFormat/>
    <w:rsid w:val="00923975"/>
    <w:rPr>
      <w:b/>
      <w:bCs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923975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Символ сноски"/>
    <w:basedOn w:val="a0"/>
    <w:uiPriority w:val="99"/>
    <w:semiHidden/>
    <w:unhideWhenUsed/>
    <w:qFormat/>
    <w:rsid w:val="00923975"/>
    <w:rPr>
      <w:vertAlign w:val="superscript"/>
    </w:rPr>
  </w:style>
  <w:style w:type="character" w:customStyle="1" w:styleId="af0">
    <w:name w:val="Привязка сноски"/>
    <w:rsid w:val="00923975"/>
    <w:rPr>
      <w:vertAlign w:val="superscript"/>
    </w:rPr>
  </w:style>
  <w:style w:type="paragraph" w:customStyle="1" w:styleId="ConsPlusNormal">
    <w:name w:val="ConsPlusNormal"/>
    <w:qFormat/>
    <w:rsid w:val="0092397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qFormat/>
    <w:rsid w:val="00923975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923975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9239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e"/>
    <w:uiPriority w:val="99"/>
    <w:semiHidden/>
    <w:rsid w:val="009239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2023-12-12T03:23:00Z</cp:lastPrinted>
  <dcterms:created xsi:type="dcterms:W3CDTF">2023-12-12T03:23:00Z</dcterms:created>
  <dcterms:modified xsi:type="dcterms:W3CDTF">2023-12-12T03:23:00Z</dcterms:modified>
</cp:coreProperties>
</file>