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5B4A4D" w:rsidP="00D32DB1">
      <w:pPr>
        <w:tabs>
          <w:tab w:val="left" w:pos="5940"/>
        </w:tabs>
        <w:ind w:left="-709"/>
      </w:pPr>
      <w:r w:rsidRPr="005B4A4D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666858">
        <w:rPr>
          <w:rFonts w:ascii="Bookman Old Style" w:hAnsi="Bookman Old Style"/>
          <w:b/>
          <w:sz w:val="20"/>
        </w:rPr>
        <w:t>1</w:t>
      </w:r>
      <w:r w:rsidR="00CB6806">
        <w:rPr>
          <w:rFonts w:ascii="Bookman Old Style" w:hAnsi="Bookman Old Style"/>
          <w:b/>
          <w:sz w:val="20"/>
        </w:rPr>
        <w:t>5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311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652370">
        <w:rPr>
          <w:rFonts w:ascii="Bookman Old Style" w:hAnsi="Bookman Old Style"/>
          <w:b/>
          <w:sz w:val="20"/>
        </w:rPr>
        <w:t>2</w:t>
      </w:r>
      <w:r w:rsidR="00CB6806">
        <w:rPr>
          <w:rFonts w:ascii="Bookman Old Style" w:hAnsi="Bookman Old Style"/>
          <w:b/>
          <w:sz w:val="20"/>
        </w:rPr>
        <w:t>4</w:t>
      </w:r>
      <w:r>
        <w:rPr>
          <w:rFonts w:ascii="Bookman Old Style" w:hAnsi="Bookman Old Style"/>
          <w:b/>
          <w:sz w:val="20"/>
        </w:rPr>
        <w:t xml:space="preserve">» </w:t>
      </w:r>
      <w:r w:rsidR="005C2BEB">
        <w:rPr>
          <w:rFonts w:ascii="Bookman Old Style" w:hAnsi="Bookman Old Style"/>
          <w:b/>
          <w:sz w:val="20"/>
        </w:rPr>
        <w:t>ноября</w:t>
      </w:r>
      <w:r w:rsidR="00D472D7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B6806">
        <w:rPr>
          <w:rFonts w:ascii="Bookman Old Style" w:hAnsi="Bookman Old Style"/>
          <w:b/>
          <w:sz w:val="20"/>
        </w:rPr>
        <w:t>3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E27C33" w:rsidRDefault="00E27C33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652370" w:rsidRPr="00190170" w:rsidRDefault="00652370" w:rsidP="00652370">
      <w:pPr>
        <w:pStyle w:val="4"/>
        <w:ind w:left="-709"/>
        <w:rPr>
          <w:sz w:val="24"/>
        </w:rPr>
      </w:pPr>
      <w:r w:rsidRPr="00190170">
        <w:rPr>
          <w:sz w:val="24"/>
        </w:rPr>
        <w:t>ОБЪЯВЛЕНИЕ</w:t>
      </w:r>
    </w:p>
    <w:p w:rsidR="00652370" w:rsidRPr="00190170" w:rsidRDefault="00652370" w:rsidP="00652370">
      <w:pPr>
        <w:ind w:left="-709"/>
        <w:jc w:val="center"/>
        <w:rPr>
          <w:b/>
        </w:rPr>
      </w:pPr>
      <w:r w:rsidRPr="00190170">
        <w:rPr>
          <w:b/>
        </w:rPr>
        <w:t>О публичных слушаниях</w:t>
      </w:r>
    </w:p>
    <w:p w:rsidR="00652370" w:rsidRPr="00190170" w:rsidRDefault="00652370" w:rsidP="00652370">
      <w:pPr>
        <w:pStyle w:val="22"/>
        <w:ind w:left="426"/>
        <w:rPr>
          <w:sz w:val="24"/>
        </w:rPr>
      </w:pPr>
      <w:r w:rsidRPr="00190170">
        <w:rPr>
          <w:sz w:val="24"/>
        </w:rPr>
        <w:t>Вниманию жителей Александровского сельсовета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Публичные слушания:</w:t>
      </w:r>
    </w:p>
    <w:p w:rsidR="00652370" w:rsidRDefault="00652370" w:rsidP="00652370">
      <w:pPr>
        <w:pStyle w:val="a4"/>
        <w:ind w:left="-709"/>
        <w:rPr>
          <w:b/>
          <w:sz w:val="24"/>
        </w:rPr>
      </w:pPr>
    </w:p>
    <w:p w:rsidR="001F030F" w:rsidRPr="001F030F" w:rsidRDefault="00652370" w:rsidP="001F030F">
      <w:pPr>
        <w:pStyle w:val="a4"/>
        <w:ind w:left="-709"/>
        <w:rPr>
          <w:b/>
          <w:sz w:val="20"/>
          <w:szCs w:val="20"/>
        </w:rPr>
      </w:pPr>
      <w:r>
        <w:rPr>
          <w:b/>
          <w:sz w:val="24"/>
        </w:rPr>
        <w:t>П</w:t>
      </w:r>
      <w:r w:rsidRPr="00AB2628">
        <w:rPr>
          <w:b/>
          <w:sz w:val="24"/>
        </w:rPr>
        <w:t>о проекту бюджета Александровского сельсовета  на 20</w:t>
      </w:r>
      <w:r w:rsidR="000A62EB">
        <w:rPr>
          <w:b/>
          <w:sz w:val="24"/>
        </w:rPr>
        <w:t>2</w:t>
      </w:r>
      <w:r w:rsidR="00CB6806">
        <w:rPr>
          <w:b/>
          <w:sz w:val="24"/>
        </w:rPr>
        <w:t>4</w:t>
      </w:r>
      <w:r w:rsidRPr="00AB2628">
        <w:rPr>
          <w:b/>
          <w:sz w:val="24"/>
        </w:rPr>
        <w:t xml:space="preserve"> год и плановый период 20</w:t>
      </w:r>
      <w:r w:rsidR="00BA641A">
        <w:rPr>
          <w:b/>
          <w:sz w:val="24"/>
        </w:rPr>
        <w:t>2</w:t>
      </w:r>
      <w:r w:rsidR="00CB6806">
        <w:rPr>
          <w:b/>
          <w:sz w:val="24"/>
        </w:rPr>
        <w:t>5</w:t>
      </w:r>
      <w:r w:rsidRPr="00AB2628">
        <w:rPr>
          <w:b/>
          <w:sz w:val="24"/>
        </w:rPr>
        <w:t>-20</w:t>
      </w:r>
      <w:r>
        <w:rPr>
          <w:b/>
          <w:sz w:val="24"/>
        </w:rPr>
        <w:t>2</w:t>
      </w:r>
      <w:r w:rsidR="00CB6806">
        <w:rPr>
          <w:b/>
          <w:sz w:val="24"/>
        </w:rPr>
        <w:t>6</w:t>
      </w:r>
      <w:r w:rsidRPr="00AB2628">
        <w:rPr>
          <w:b/>
          <w:sz w:val="24"/>
        </w:rPr>
        <w:t xml:space="preserve"> годов</w:t>
      </w:r>
      <w:r w:rsidR="001F030F">
        <w:rPr>
          <w:b/>
          <w:sz w:val="20"/>
          <w:szCs w:val="20"/>
        </w:rPr>
        <w:t>;</w:t>
      </w:r>
    </w:p>
    <w:p w:rsidR="001F030F" w:rsidRPr="001F030F" w:rsidRDefault="001F030F" w:rsidP="001F030F">
      <w:pPr>
        <w:pStyle w:val="a4"/>
        <w:ind w:left="-709"/>
        <w:rPr>
          <w:b/>
          <w:sz w:val="24"/>
        </w:rPr>
      </w:pPr>
      <w:r>
        <w:rPr>
          <w:b/>
          <w:color w:val="000000"/>
          <w:spacing w:val="1"/>
          <w:sz w:val="24"/>
        </w:rPr>
        <w:t xml:space="preserve">Проекту решения </w:t>
      </w:r>
      <w:r w:rsidRPr="001F030F">
        <w:rPr>
          <w:b/>
          <w:color w:val="000000"/>
          <w:spacing w:val="1"/>
          <w:sz w:val="24"/>
        </w:rPr>
        <w:t>о внесении изменений и дополнений в Устав Александровского</w:t>
      </w:r>
      <w:r>
        <w:rPr>
          <w:b/>
          <w:color w:val="000000"/>
          <w:spacing w:val="1"/>
          <w:sz w:val="24"/>
        </w:rPr>
        <w:t xml:space="preserve"> </w:t>
      </w:r>
      <w:r w:rsidRPr="001F030F">
        <w:rPr>
          <w:b/>
          <w:color w:val="000000"/>
          <w:spacing w:val="1"/>
          <w:sz w:val="24"/>
        </w:rPr>
        <w:t>сельсовета Нижнеингашского района Красноярского края</w:t>
      </w:r>
    </w:p>
    <w:p w:rsidR="001F030F" w:rsidRPr="001F030F" w:rsidRDefault="001F030F" w:rsidP="00652370">
      <w:pPr>
        <w:pStyle w:val="a4"/>
        <w:ind w:left="-709"/>
        <w:rPr>
          <w:b/>
          <w:sz w:val="20"/>
          <w:szCs w:val="20"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 xml:space="preserve">состоятся </w:t>
      </w:r>
      <w:r w:rsidR="00CB6806">
        <w:rPr>
          <w:b/>
        </w:rPr>
        <w:t>8</w:t>
      </w:r>
      <w:r>
        <w:rPr>
          <w:b/>
        </w:rPr>
        <w:t xml:space="preserve"> декабря 20</w:t>
      </w:r>
      <w:r w:rsidR="00625815">
        <w:rPr>
          <w:b/>
        </w:rPr>
        <w:t>2</w:t>
      </w:r>
      <w:r w:rsidR="00CB6806">
        <w:rPr>
          <w:b/>
        </w:rPr>
        <w:t>3</w:t>
      </w:r>
      <w:r w:rsidRPr="00190170">
        <w:rPr>
          <w:b/>
        </w:rPr>
        <w:t xml:space="preserve"> года в помещении администрации Александровского сельсовета.</w:t>
      </w:r>
    </w:p>
    <w:p w:rsidR="00652370" w:rsidRPr="00190170" w:rsidRDefault="00652370" w:rsidP="00652370">
      <w:pPr>
        <w:ind w:left="-709"/>
        <w:jc w:val="both"/>
        <w:rPr>
          <w:b/>
        </w:rPr>
      </w:pPr>
      <w:r w:rsidRPr="00190170">
        <w:rPr>
          <w:b/>
        </w:rPr>
        <w:t>Начало слушаний 15 часов.</w:t>
      </w:r>
    </w:p>
    <w:p w:rsidR="00652370" w:rsidRPr="00190170" w:rsidRDefault="00652370" w:rsidP="00652370">
      <w:pPr>
        <w:ind w:left="-709"/>
        <w:jc w:val="both"/>
        <w:rPr>
          <w:b/>
        </w:rPr>
      </w:pPr>
    </w:p>
    <w:p w:rsidR="00652370" w:rsidRPr="00A26D7C" w:rsidRDefault="00652370" w:rsidP="00CB6806">
      <w:pPr>
        <w:pStyle w:val="a4"/>
        <w:ind w:left="-709"/>
        <w:rPr>
          <w:b/>
        </w:rPr>
      </w:pPr>
      <w:r w:rsidRPr="00190170">
        <w:rPr>
          <w:b/>
        </w:rPr>
        <w:t xml:space="preserve">Ознакомиться с проектом решения </w:t>
      </w:r>
      <w:r w:rsidR="000A62EB">
        <w:rPr>
          <w:b/>
        </w:rPr>
        <w:t xml:space="preserve">о бюджете </w:t>
      </w:r>
      <w:r w:rsidR="000A62EB" w:rsidRPr="00CB6806">
        <w:rPr>
          <w:b/>
          <w:szCs w:val="28"/>
        </w:rPr>
        <w:t xml:space="preserve">сельсовета </w:t>
      </w:r>
      <w:r w:rsidR="00CB6806" w:rsidRPr="00CB6806">
        <w:rPr>
          <w:b/>
          <w:szCs w:val="28"/>
        </w:rPr>
        <w:t>на 2024 год и плановый период 2025-2026 годов</w:t>
      </w:r>
      <w:r w:rsidRPr="00CB6806">
        <w:rPr>
          <w:b/>
          <w:szCs w:val="28"/>
        </w:rPr>
        <w:t xml:space="preserve"> можн</w:t>
      </w:r>
      <w:r w:rsidRPr="00190170">
        <w:rPr>
          <w:b/>
        </w:rPr>
        <w:t>о также  на информационном с</w:t>
      </w:r>
      <w:r>
        <w:rPr>
          <w:b/>
        </w:rPr>
        <w:t>тенде в администрации сельсовета</w:t>
      </w:r>
      <w:r w:rsidR="00BA641A">
        <w:rPr>
          <w:b/>
        </w:rPr>
        <w:t xml:space="preserve"> и официальном сайте администрации Александровского сельсовета</w:t>
      </w:r>
    </w:p>
    <w:p w:rsidR="00652370" w:rsidRDefault="00652370" w:rsidP="00BA641A">
      <w:pPr>
        <w:ind w:left="-709"/>
        <w:rPr>
          <w:b/>
        </w:rPr>
      </w:pPr>
    </w:p>
    <w:p w:rsidR="000A62EB" w:rsidRDefault="000A62EB" w:rsidP="000A62EB">
      <w:pPr>
        <w:pStyle w:val="1"/>
        <w:rPr>
          <w:sz w:val="20"/>
          <w:szCs w:val="20"/>
        </w:rPr>
      </w:pPr>
    </w:p>
    <w:p w:rsidR="00CB6806" w:rsidRPr="00CB6806" w:rsidRDefault="00CB6806" w:rsidP="00CB6806">
      <w:pPr>
        <w:pStyle w:val="1"/>
        <w:rPr>
          <w:sz w:val="20"/>
          <w:szCs w:val="20"/>
        </w:rPr>
      </w:pPr>
      <w:r w:rsidRPr="00CB6806">
        <w:rPr>
          <w:sz w:val="20"/>
          <w:szCs w:val="20"/>
        </w:rPr>
        <w:t>Р А С П О Р Я Ж Е Н И Е</w:t>
      </w:r>
    </w:p>
    <w:p w:rsidR="00CB6806" w:rsidRPr="00CB6806" w:rsidRDefault="00CB6806" w:rsidP="00CB6806">
      <w:pPr>
        <w:jc w:val="center"/>
        <w:rPr>
          <w:b/>
          <w:sz w:val="20"/>
          <w:szCs w:val="20"/>
        </w:rPr>
      </w:pPr>
    </w:p>
    <w:p w:rsidR="00CB6806" w:rsidRPr="00CB6806" w:rsidRDefault="00CB6806" w:rsidP="00CB6806">
      <w:pPr>
        <w:rPr>
          <w:sz w:val="20"/>
          <w:szCs w:val="20"/>
        </w:rPr>
      </w:pPr>
      <w:r w:rsidRPr="00CB6806">
        <w:rPr>
          <w:sz w:val="20"/>
          <w:szCs w:val="20"/>
        </w:rPr>
        <w:t>23.11.2023                                    д. Александровка                                № 22-р</w:t>
      </w:r>
    </w:p>
    <w:p w:rsidR="00CB6806" w:rsidRPr="00CB6806" w:rsidRDefault="00CB6806" w:rsidP="00CB6806">
      <w:pPr>
        <w:rPr>
          <w:sz w:val="20"/>
          <w:szCs w:val="20"/>
        </w:rPr>
      </w:pPr>
    </w:p>
    <w:p w:rsidR="00CB6806" w:rsidRPr="00CB6806" w:rsidRDefault="00CB6806" w:rsidP="00CB6806">
      <w:pPr>
        <w:pStyle w:val="2"/>
        <w:rPr>
          <w:sz w:val="20"/>
          <w:szCs w:val="20"/>
        </w:rPr>
      </w:pPr>
      <w:r w:rsidRPr="00CB6806">
        <w:rPr>
          <w:sz w:val="20"/>
          <w:szCs w:val="20"/>
        </w:rPr>
        <w:t>О проведении публичных слушаний</w:t>
      </w:r>
    </w:p>
    <w:p w:rsidR="00CB6806" w:rsidRPr="00CB6806" w:rsidRDefault="00CB6806" w:rsidP="00CB6806">
      <w:pPr>
        <w:rPr>
          <w:sz w:val="20"/>
          <w:szCs w:val="20"/>
        </w:rPr>
      </w:pPr>
    </w:p>
    <w:p w:rsidR="00CB6806" w:rsidRPr="00CB6806" w:rsidRDefault="00CB6806" w:rsidP="00CB6806">
      <w:pPr>
        <w:pStyle w:val="32"/>
        <w:rPr>
          <w:sz w:val="20"/>
          <w:szCs w:val="20"/>
        </w:rPr>
      </w:pPr>
      <w:r w:rsidRPr="00CB6806">
        <w:rPr>
          <w:sz w:val="20"/>
          <w:szCs w:val="20"/>
        </w:rPr>
        <w:t>На основании статьи 50 Устава Александровского сельсовета  Нижнеингашского района Красноярского края</w:t>
      </w:r>
    </w:p>
    <w:p w:rsidR="00CB6806" w:rsidRPr="00CB6806" w:rsidRDefault="00CB6806" w:rsidP="00CB6806">
      <w:pPr>
        <w:pStyle w:val="a4"/>
        <w:rPr>
          <w:sz w:val="20"/>
          <w:szCs w:val="20"/>
        </w:rPr>
      </w:pPr>
      <w:r w:rsidRPr="00CB6806">
        <w:rPr>
          <w:sz w:val="20"/>
          <w:szCs w:val="20"/>
        </w:rPr>
        <w:t>ПОСТАНОВЛЯЮ:</w:t>
      </w:r>
    </w:p>
    <w:p w:rsidR="00CB6806" w:rsidRPr="00CB6806" w:rsidRDefault="00CB6806" w:rsidP="00CB6806">
      <w:pPr>
        <w:pStyle w:val="a4"/>
        <w:rPr>
          <w:sz w:val="20"/>
          <w:szCs w:val="20"/>
        </w:rPr>
      </w:pPr>
    </w:p>
    <w:p w:rsidR="00CB6806" w:rsidRDefault="00CB6806" w:rsidP="00CB6806">
      <w:pPr>
        <w:pStyle w:val="a4"/>
        <w:rPr>
          <w:sz w:val="20"/>
          <w:szCs w:val="20"/>
        </w:rPr>
      </w:pPr>
      <w:r w:rsidRPr="00CB6806">
        <w:rPr>
          <w:sz w:val="20"/>
          <w:szCs w:val="20"/>
        </w:rPr>
        <w:t>1. Провести публичные слушания по проекту бюджета Александровского сельсовета  на 2024 год и плановый период 2025-2026 годов</w:t>
      </w:r>
      <w:r w:rsidR="001F030F">
        <w:rPr>
          <w:sz w:val="20"/>
          <w:szCs w:val="20"/>
        </w:rPr>
        <w:t>;</w:t>
      </w:r>
    </w:p>
    <w:p w:rsidR="001F030F" w:rsidRPr="001F030F" w:rsidRDefault="001F030F" w:rsidP="001F030F">
      <w:pPr>
        <w:shd w:val="clear" w:color="auto" w:fill="FFFFFF"/>
        <w:tabs>
          <w:tab w:val="left" w:pos="8222"/>
        </w:tabs>
        <w:ind w:right="1699"/>
        <w:jc w:val="both"/>
        <w:rPr>
          <w:b/>
          <w:color w:val="000000"/>
          <w:spacing w:val="1"/>
          <w:sz w:val="20"/>
          <w:szCs w:val="20"/>
        </w:rPr>
      </w:pPr>
      <w:r>
        <w:rPr>
          <w:sz w:val="20"/>
          <w:szCs w:val="20"/>
        </w:rPr>
        <w:t xml:space="preserve">2. Проекту решения </w:t>
      </w:r>
      <w:r w:rsidRPr="001F030F">
        <w:rPr>
          <w:color w:val="000000"/>
          <w:spacing w:val="1"/>
          <w:sz w:val="20"/>
          <w:szCs w:val="20"/>
        </w:rPr>
        <w:t>о внесении изменений и дополнений в Устав Александровского</w:t>
      </w:r>
      <w:r>
        <w:rPr>
          <w:color w:val="000000"/>
          <w:spacing w:val="1"/>
          <w:sz w:val="20"/>
          <w:szCs w:val="20"/>
        </w:rPr>
        <w:t xml:space="preserve"> </w:t>
      </w:r>
      <w:r w:rsidRPr="001F030F">
        <w:rPr>
          <w:color w:val="000000"/>
          <w:spacing w:val="1"/>
          <w:sz w:val="20"/>
          <w:szCs w:val="20"/>
        </w:rPr>
        <w:t>сельсовета Нижнеингашского района Красноярского края</w:t>
      </w:r>
      <w:r>
        <w:rPr>
          <w:color w:val="000000"/>
          <w:spacing w:val="1"/>
          <w:sz w:val="20"/>
          <w:szCs w:val="20"/>
        </w:rPr>
        <w:t>.</w:t>
      </w:r>
    </w:p>
    <w:p w:rsidR="00CB6806" w:rsidRPr="00CB6806" w:rsidRDefault="001F030F" w:rsidP="00CB6806">
      <w:pPr>
        <w:pStyle w:val="a4"/>
        <w:rPr>
          <w:sz w:val="20"/>
          <w:szCs w:val="20"/>
        </w:rPr>
      </w:pPr>
      <w:r>
        <w:rPr>
          <w:sz w:val="20"/>
          <w:szCs w:val="20"/>
        </w:rPr>
        <w:t>3</w:t>
      </w:r>
      <w:r w:rsidR="00CB6806" w:rsidRPr="00CB6806">
        <w:rPr>
          <w:sz w:val="20"/>
          <w:szCs w:val="20"/>
        </w:rPr>
        <w:t>. Публичные слушания состоятся 8 декабря 2023 года в здании администрации Александровского сельсовета, начало слушаний в 15 часов. С проектом бюджета можете ознакомиться  на сайте администрации сельсовета в сети Интернет, в газете «Александровские вести» №15(311) 24 ноября 2023г.</w:t>
      </w:r>
    </w:p>
    <w:p w:rsidR="00CB6806" w:rsidRPr="00CB6806" w:rsidRDefault="001F030F" w:rsidP="00CB6806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CB6806" w:rsidRPr="00CB6806">
        <w:rPr>
          <w:sz w:val="20"/>
          <w:szCs w:val="20"/>
        </w:rPr>
        <w:t>.  Для подготовки и проведения публичных слушаний создать комиссию в составе: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>Председатель комиссии                    Тимонина М.Д., председатель постоянной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                                                             комиссии по бюджету;  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секретарь комиссии                           Голубева И.С., главный специалист 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                                                             администрации сельсовета;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члены комиссии:                                Скороходова Н.В., главный бухгалтер 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                                                              администрации сельсовета;</w:t>
      </w:r>
    </w:p>
    <w:p w:rsidR="00CB6806" w:rsidRPr="00CB6806" w:rsidRDefault="00CB6806" w:rsidP="00CB6806">
      <w:pPr>
        <w:jc w:val="both"/>
        <w:rPr>
          <w:sz w:val="20"/>
          <w:szCs w:val="20"/>
        </w:rPr>
      </w:pPr>
      <w:r w:rsidRPr="00CB6806">
        <w:rPr>
          <w:sz w:val="20"/>
          <w:szCs w:val="20"/>
        </w:rPr>
        <w:t xml:space="preserve">                                                            Лопатина О.В., депутат сельского Совета.                                                                                                              </w:t>
      </w:r>
    </w:p>
    <w:p w:rsidR="00CB6806" w:rsidRPr="00CB6806" w:rsidRDefault="00CB6806" w:rsidP="00CB6806">
      <w:pPr>
        <w:ind w:firstLine="900"/>
        <w:jc w:val="both"/>
        <w:rPr>
          <w:sz w:val="20"/>
          <w:szCs w:val="20"/>
        </w:rPr>
      </w:pPr>
      <w:r w:rsidRPr="00CB6806">
        <w:rPr>
          <w:sz w:val="20"/>
          <w:szCs w:val="20"/>
        </w:rPr>
        <w:t>Отзывы и предложения направлять по адресу: д.Александровка, ул. Центральная 29.</w:t>
      </w:r>
    </w:p>
    <w:p w:rsidR="00CB6806" w:rsidRPr="00CB6806" w:rsidRDefault="00CB6806" w:rsidP="00CB6806">
      <w:pPr>
        <w:pStyle w:val="a4"/>
        <w:rPr>
          <w:sz w:val="20"/>
          <w:szCs w:val="20"/>
        </w:rPr>
      </w:pPr>
    </w:p>
    <w:p w:rsidR="00CB6806" w:rsidRPr="00CB6806" w:rsidRDefault="001F030F" w:rsidP="00CB6806">
      <w:pPr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="00CB6806" w:rsidRPr="00CB6806">
        <w:rPr>
          <w:sz w:val="20"/>
          <w:szCs w:val="20"/>
        </w:rPr>
        <w:t>. Распоряжение вступает в силу со дня подписания.</w:t>
      </w:r>
    </w:p>
    <w:p w:rsidR="00CB6806" w:rsidRPr="00CB6806" w:rsidRDefault="00CB6806" w:rsidP="00CB6806">
      <w:pPr>
        <w:pStyle w:val="a4"/>
        <w:rPr>
          <w:sz w:val="20"/>
          <w:szCs w:val="20"/>
        </w:rPr>
      </w:pPr>
    </w:p>
    <w:p w:rsidR="00CB6806" w:rsidRPr="00CB6806" w:rsidRDefault="00CB6806" w:rsidP="00CB6806">
      <w:pPr>
        <w:pStyle w:val="2"/>
        <w:jc w:val="left"/>
        <w:rPr>
          <w:sz w:val="20"/>
          <w:szCs w:val="20"/>
        </w:rPr>
      </w:pPr>
    </w:p>
    <w:p w:rsidR="00625815" w:rsidRPr="00625815" w:rsidRDefault="00CB6806" w:rsidP="00CB6806">
      <w:pPr>
        <w:pStyle w:val="2"/>
        <w:rPr>
          <w:sz w:val="20"/>
          <w:szCs w:val="20"/>
        </w:rPr>
      </w:pPr>
      <w:r w:rsidRPr="00CB6806">
        <w:rPr>
          <w:sz w:val="20"/>
          <w:szCs w:val="20"/>
        </w:rPr>
        <w:t>Глава сельсовета                                           Н.Н.Былин</w:t>
      </w: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5F39D4" w:rsidRDefault="005F39D4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</w:p>
    <w:p w:rsidR="00652370" w:rsidRPr="00E407B4" w:rsidRDefault="00652370" w:rsidP="00652370">
      <w:pPr>
        <w:tabs>
          <w:tab w:val="left" w:pos="3181"/>
        </w:tabs>
        <w:ind w:left="-709"/>
        <w:jc w:val="center"/>
        <w:rPr>
          <w:sz w:val="20"/>
          <w:szCs w:val="20"/>
        </w:rPr>
      </w:pPr>
      <w:r w:rsidRPr="00E407B4">
        <w:rPr>
          <w:sz w:val="20"/>
          <w:szCs w:val="20"/>
        </w:rPr>
        <w:t>Порядок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Учета предложений населения Александровского сельсовета по проекту решения Александровского сельского Совета депутатов о внесении изменений в Устав муниципального образования Александровский сельсовет – после его официального опубликования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1.Граждане или их объединения по официально опубликованному проекту решения Александровского сельского Совета депутатов о внесении изменений в Устав муниципального образования Александровский сельсовет вправе внести свои предложения по проекту данного решения в Александровский сельский Совет депутатов по адресу: 663834 д.Александровка, ул.Центральная 29, письменно или устно.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2.Поступившие в Александровский сельский Совет депутатов письменные предложения граждан и их объединений заносятся в журнал регистрации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 xml:space="preserve">3.Письменные предложения объединений граждан оформляются в виде протокола собрания в соответствии с действующим законодательством. 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4.Поступившие в Александровский сельский Совет депутатов письменные предложения, не имеющие сведения о лице или названии объединения граждан, направивших их, не подписанные, рассмотрению не подлежат.</w:t>
      </w:r>
    </w:p>
    <w:p w:rsidR="00652370" w:rsidRPr="00E407B4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5.Устные предложения граждан по проекту решения Александровского сельского Совета депутатов о внесении изменений в Устав муниципального образования Александровский сельсовет вносятся непосредственно в Александровский сельский Совет депутатов и подлежат занесению в журнал «Учет предложений по проекту решения Александровского сельского Совета депутатов о внесении изменений в Устав муниципального образования Александровский сельсовет».</w:t>
      </w:r>
    </w:p>
    <w:p w:rsidR="00652370" w:rsidRDefault="00652370" w:rsidP="00652370">
      <w:pPr>
        <w:ind w:left="-709"/>
        <w:jc w:val="both"/>
        <w:rPr>
          <w:sz w:val="20"/>
          <w:szCs w:val="20"/>
        </w:rPr>
      </w:pPr>
      <w:r w:rsidRPr="00E407B4">
        <w:rPr>
          <w:sz w:val="20"/>
          <w:szCs w:val="20"/>
        </w:rPr>
        <w:t>6.При устном внесении предложения гражданин должен иметь при себе паспорт или иной документ, удостоверяющий личность.</w:t>
      </w:r>
    </w:p>
    <w:p w:rsidR="00652370" w:rsidRDefault="00652370" w:rsidP="00652370"/>
    <w:p w:rsidR="00BA641A" w:rsidRPr="00616323" w:rsidRDefault="00BA641A" w:rsidP="00BA641A">
      <w:pPr>
        <w:pStyle w:val="ae"/>
        <w:ind w:right="-1"/>
        <w:rPr>
          <w:b w:val="0"/>
          <w:szCs w:val="28"/>
        </w:rPr>
      </w:pPr>
    </w:p>
    <w:p w:rsidR="00644E94" w:rsidRPr="00644E94" w:rsidRDefault="00644E94" w:rsidP="00644E94">
      <w:pPr>
        <w:pStyle w:val="14"/>
        <w:ind w:left="-851" w:right="-426"/>
        <w:rPr>
          <w:rStyle w:val="18"/>
          <w:b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center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РЕШЕНИЕ</w:t>
      </w: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</w:p>
    <w:p w:rsidR="00644E94" w:rsidRPr="00644E94" w:rsidRDefault="00644E94" w:rsidP="00644E94">
      <w:pPr>
        <w:pStyle w:val="13"/>
        <w:ind w:left="-851" w:right="-426"/>
        <w:rPr>
          <w:rStyle w:val="18"/>
          <w:sz w:val="20"/>
        </w:rPr>
      </w:pP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  <w:t xml:space="preserve">д. Александровка            </w:t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  <w:t>проект</w:t>
      </w:r>
    </w:p>
    <w:p w:rsidR="00644E94" w:rsidRPr="00644E94" w:rsidRDefault="00644E94" w:rsidP="00644E94">
      <w:pPr>
        <w:pStyle w:val="110"/>
        <w:ind w:left="-851" w:right="-426" w:firstLine="709"/>
        <w:jc w:val="left"/>
        <w:rPr>
          <w:rStyle w:val="18"/>
          <w:sz w:val="20"/>
        </w:rPr>
      </w:pPr>
    </w:p>
    <w:tbl>
      <w:tblPr>
        <w:tblW w:w="12403" w:type="dxa"/>
        <w:tblInd w:w="108" w:type="dxa"/>
        <w:tblLook w:val="0000"/>
      </w:tblPr>
      <w:tblGrid>
        <w:gridCol w:w="7938"/>
        <w:gridCol w:w="4465"/>
      </w:tblGrid>
      <w:tr w:rsidR="00644E94" w:rsidRPr="00644E94" w:rsidTr="001F030F">
        <w:tc>
          <w:tcPr>
            <w:tcW w:w="7938" w:type="dxa"/>
            <w:shd w:val="clear" w:color="auto" w:fill="auto"/>
          </w:tcPr>
          <w:p w:rsidR="00644E94" w:rsidRPr="00644E94" w:rsidRDefault="00644E94" w:rsidP="00644E94">
            <w:pPr>
              <w:pStyle w:val="110"/>
              <w:ind w:left="-851" w:right="-426"/>
              <w:jc w:val="left"/>
              <w:rPr>
                <w:sz w:val="20"/>
              </w:rPr>
            </w:pPr>
            <w:r w:rsidRPr="00644E94">
              <w:rPr>
                <w:sz w:val="20"/>
              </w:rPr>
              <w:t>О бюджете</w:t>
            </w:r>
          </w:p>
          <w:p w:rsidR="00644E94" w:rsidRPr="00644E94" w:rsidRDefault="00644E94" w:rsidP="00644E94">
            <w:pPr>
              <w:pStyle w:val="13"/>
              <w:ind w:left="-851" w:right="-426"/>
              <w:outlineLvl w:val="1"/>
              <w:rPr>
                <w:rStyle w:val="18"/>
                <w:sz w:val="20"/>
              </w:rPr>
            </w:pPr>
            <w:r w:rsidRPr="00644E94">
              <w:rPr>
                <w:rStyle w:val="18"/>
                <w:sz w:val="20"/>
              </w:rPr>
              <w:t>Александровского сельсовета на 2024 год и плановый период 2025-2026 годов</w:t>
            </w:r>
          </w:p>
        </w:tc>
        <w:tc>
          <w:tcPr>
            <w:tcW w:w="4465" w:type="dxa"/>
            <w:shd w:val="clear" w:color="auto" w:fill="auto"/>
          </w:tcPr>
          <w:p w:rsidR="00644E94" w:rsidRPr="00644E94" w:rsidRDefault="00644E94" w:rsidP="00644E94">
            <w:pPr>
              <w:pStyle w:val="13"/>
              <w:ind w:left="-851" w:right="-426"/>
              <w:outlineLvl w:val="1"/>
              <w:rPr>
                <w:rStyle w:val="18"/>
                <w:sz w:val="20"/>
              </w:rPr>
            </w:pPr>
          </w:p>
        </w:tc>
      </w:tr>
    </w:tbl>
    <w:p w:rsidR="00644E94" w:rsidRPr="00644E94" w:rsidRDefault="00644E94" w:rsidP="00644E94">
      <w:pPr>
        <w:pStyle w:val="13"/>
        <w:ind w:left="-851" w:right="-426" w:firstLine="709"/>
        <w:rPr>
          <w:rStyle w:val="18"/>
          <w:sz w:val="20"/>
        </w:rPr>
      </w:pPr>
    </w:p>
    <w:p w:rsidR="00644E94" w:rsidRPr="00644E94" w:rsidRDefault="00644E94" w:rsidP="00644E94">
      <w:pPr>
        <w:pStyle w:val="110"/>
        <w:ind w:left="-851" w:right="-426" w:firstLine="709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Статья 1. Основные характеристики местного бюджета на 2024 год и плановый период 2025-2026 годов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1. Утвердить основные характеристики местного бюджета на 2024 год: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1) общий объем доходов местного бюджета в сумме 9382,9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2) общий объем расходов местного бюджета в сумме 9428,6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3) дефицит местного бюджета в сумме 45,7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4) источники внутреннего финансирования дефицита бюджета Александровского сельсовета на 2024 год и плановый период 2025-2026 годы в сумме 45,7 тыс. рублей согласно приложению № 1 к настоящему решению;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2. Утвердить основные характеристики местного бюджета на 2025 год и на 2026 год: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1) общий объем доходов местного бюджета на 2025 год в сумме 9409,5 тыс. рублей и на 2026 год в сумме 9370,2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  <w:shd w:val="clear" w:color="auto" w:fill="FFFFFF"/>
        </w:rPr>
      </w:pPr>
      <w:r w:rsidRPr="00644E94">
        <w:rPr>
          <w:rStyle w:val="18"/>
          <w:sz w:val="20"/>
        </w:rPr>
        <w:t>2) общий объем расходов местного бюджета на 2025 год в сумме</w:t>
      </w:r>
      <w:r w:rsidRPr="00644E94">
        <w:rPr>
          <w:rStyle w:val="18"/>
          <w:sz w:val="20"/>
          <w:shd w:val="clear" w:color="auto" w:fill="FFFFFF"/>
        </w:rPr>
        <w:t>9459,8 тыс. рублей, в том числе общий объем условно утверждаемых расходов в сумме 234,4 тыс. рублей, и на 2026 год в сумме 9482,4 тыс. рублей, в том числе общий объем условно утверждаемых расходов в сумме 474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  <w:shd w:val="clear" w:color="auto" w:fill="FFFFFF"/>
        </w:rPr>
      </w:pPr>
      <w:r w:rsidRPr="00644E94">
        <w:rPr>
          <w:rStyle w:val="18"/>
          <w:sz w:val="20"/>
          <w:shd w:val="clear" w:color="auto" w:fill="FFFFFF"/>
        </w:rPr>
        <w:t>3) дефицит местного бюджета на 2025 год в сумме 50,3 тыс. рублей и на 2026 год в сумме 112,2 тыс. рублей;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  <w:shd w:val="clear" w:color="auto" w:fill="FFFFFF"/>
        </w:rPr>
      </w:pPr>
      <w:r w:rsidRPr="00644E94">
        <w:rPr>
          <w:rStyle w:val="18"/>
          <w:sz w:val="20"/>
          <w:shd w:val="clear" w:color="auto" w:fill="FFFFFF"/>
        </w:rPr>
        <w:t>4) источники внутреннего финансирования дефицита местного бюджета на 2026 год в сумме 50,3 тыс. рублей и на 2026 год в сумме 112,2 тыс. рублей согласно приложению № 1 к настоящему решению.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9"/>
        <w:jc w:val="both"/>
        <w:outlineLvl w:val="0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Статья 2. Доходы местного бюджета на 2024 год и плановый период 2025-2026 годы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 xml:space="preserve">Утвердить доходы местного бюджета на 2024 год и плановый период 2025-2026 годы согласно приложению </w:t>
      </w:r>
      <w:r w:rsidRPr="00644E94">
        <w:rPr>
          <w:rStyle w:val="18"/>
          <w:sz w:val="20"/>
          <w:shd w:val="clear" w:color="auto" w:fill="FFFFFF"/>
        </w:rPr>
        <w:t>№ 2</w:t>
      </w:r>
      <w:r w:rsidRPr="00644E94">
        <w:rPr>
          <w:rStyle w:val="18"/>
          <w:sz w:val="20"/>
        </w:rPr>
        <w:t xml:space="preserve"> к настоящему решению.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9"/>
        <w:jc w:val="both"/>
        <w:outlineLvl w:val="0"/>
        <w:rPr>
          <w:rStyle w:val="18"/>
          <w:sz w:val="20"/>
        </w:rPr>
      </w:pPr>
      <w:r w:rsidRPr="00644E94">
        <w:rPr>
          <w:rStyle w:val="18"/>
          <w:b/>
          <w:sz w:val="20"/>
        </w:rPr>
        <w:lastRenderedPageBreak/>
        <w:t>Статья 3. Распределение на 2024 год и плановый период 2025-2026 годы расходов местного бюджета по бюджетной классификации Российской Федерации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1) Распределение росписи расходов бюджета по разделам, подразделам функциональной классификации расходов бюджетов Российской Федерации на 2024 год</w:t>
      </w:r>
      <w:r w:rsidRPr="00644E94">
        <w:rPr>
          <w:rStyle w:val="18"/>
          <w:b/>
          <w:sz w:val="20"/>
        </w:rPr>
        <w:t xml:space="preserve"> </w:t>
      </w:r>
      <w:r w:rsidRPr="00644E94">
        <w:rPr>
          <w:rStyle w:val="18"/>
          <w:sz w:val="20"/>
        </w:rPr>
        <w:t>согласно приложению № 3 к настоящему решению и плановый период 2025-2026 годы согласно приложению № 4 к настоящему решению;</w:t>
      </w: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2) Ведомственную структуру расходов бюджета администрации Александровского сельсовета Нижнеингашского района Красноярского края на 2024 год согласно приложению № 5 к настоящему решению и плановый период 2025-2026 годы согласно приложению № 6 к настоящему решению;</w:t>
      </w:r>
    </w:p>
    <w:p w:rsidR="00644E94" w:rsidRPr="00644E94" w:rsidRDefault="00644E94" w:rsidP="00644E94">
      <w:pPr>
        <w:pStyle w:val="13"/>
        <w:ind w:left="-851" w:right="-426" w:firstLine="709"/>
        <w:jc w:val="both"/>
        <w:outlineLvl w:val="0"/>
        <w:rPr>
          <w:rStyle w:val="18"/>
          <w:sz w:val="20"/>
        </w:rPr>
      </w:pPr>
      <w:r w:rsidRPr="00644E94">
        <w:rPr>
          <w:rStyle w:val="18"/>
          <w:sz w:val="20"/>
        </w:rPr>
        <w:t>3) 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финансовый год согласно приложению № 7 к настоящему решению</w:t>
      </w:r>
      <w:r w:rsidRPr="00644E94">
        <w:rPr>
          <w:rStyle w:val="18"/>
          <w:i/>
          <w:sz w:val="20"/>
        </w:rPr>
        <w:t xml:space="preserve"> </w:t>
      </w:r>
      <w:r w:rsidRPr="00644E94">
        <w:rPr>
          <w:rStyle w:val="18"/>
          <w:sz w:val="20"/>
        </w:rPr>
        <w:t>и плановый период 2025-2026 годы</w:t>
      </w:r>
      <w:r w:rsidRPr="00644E94">
        <w:rPr>
          <w:rStyle w:val="18"/>
          <w:i/>
          <w:sz w:val="20"/>
        </w:rPr>
        <w:t xml:space="preserve"> </w:t>
      </w:r>
      <w:r w:rsidRPr="00644E94">
        <w:rPr>
          <w:rStyle w:val="18"/>
          <w:sz w:val="20"/>
        </w:rPr>
        <w:t>согласно приложению № 8 к настоящему решению.</w:t>
      </w:r>
    </w:p>
    <w:p w:rsidR="00644E94" w:rsidRPr="00644E94" w:rsidRDefault="00644E94" w:rsidP="00644E94">
      <w:pPr>
        <w:pStyle w:val="13"/>
        <w:ind w:left="-851" w:right="-426" w:firstLine="709"/>
        <w:jc w:val="both"/>
        <w:outlineLvl w:val="0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9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 xml:space="preserve">  Статья 4. Публичные нормативные обязательства Александровского сельсовета</w:t>
      </w:r>
    </w:p>
    <w:p w:rsidR="00644E94" w:rsidRPr="00644E94" w:rsidRDefault="00644E94" w:rsidP="00644E94">
      <w:pPr>
        <w:pStyle w:val="13"/>
        <w:ind w:left="-851" w:right="-426" w:firstLine="851"/>
        <w:outlineLvl w:val="0"/>
        <w:rPr>
          <w:rStyle w:val="18"/>
          <w:sz w:val="20"/>
        </w:rPr>
      </w:pPr>
      <w:r w:rsidRPr="00644E94">
        <w:rPr>
          <w:rStyle w:val="18"/>
          <w:sz w:val="20"/>
        </w:rPr>
        <w:t>Утвердить общий объем средств бюджета на исполнение публичных нормативных обязательств Александровского сельсовета на 2024 год и плановый период 2025-2026 год в сумме по 0 руб. ежегодно.</w:t>
      </w:r>
    </w:p>
    <w:p w:rsidR="00644E94" w:rsidRPr="00644E94" w:rsidRDefault="00644E94" w:rsidP="00644E94">
      <w:pPr>
        <w:pStyle w:val="13"/>
        <w:ind w:left="-851" w:right="-426" w:firstLine="851"/>
        <w:outlineLvl w:val="0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 xml:space="preserve">Статья 5. Изменение показателей сводной бюджетной росписи местного бюджета в 2024 году. </w:t>
      </w:r>
    </w:p>
    <w:p w:rsidR="00644E94" w:rsidRPr="00644E94" w:rsidRDefault="00644E94" w:rsidP="00644E94">
      <w:pPr>
        <w:pStyle w:val="16"/>
        <w:ind w:left="-851" w:right="-426" w:firstLine="708"/>
        <w:jc w:val="both"/>
        <w:rPr>
          <w:sz w:val="20"/>
        </w:rPr>
      </w:pPr>
      <w:r w:rsidRPr="00644E94">
        <w:rPr>
          <w:sz w:val="20"/>
        </w:rPr>
        <w:t xml:space="preserve">1.  Установить, что должностное лицо (глава) сельсовета вправе в ходе исполнения настоящего Решения вносить изменения в сводную бюджетную роспись на 2024 год и плановый период 2025-2026 годов:   </w:t>
      </w:r>
    </w:p>
    <w:p w:rsidR="00644E94" w:rsidRPr="00644E94" w:rsidRDefault="00644E94" w:rsidP="00644E94">
      <w:pPr>
        <w:pStyle w:val="16"/>
        <w:ind w:left="-851" w:right="-426" w:firstLine="708"/>
        <w:jc w:val="both"/>
        <w:rPr>
          <w:sz w:val="20"/>
        </w:rPr>
      </w:pPr>
      <w:r w:rsidRPr="00644E94">
        <w:rPr>
          <w:sz w:val="20"/>
        </w:rPr>
        <w:t>1)  без внесения изменений в настоящее Решение: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а) на сумму доходов, дополнительно полученных в четвертом квартале 2024 года муниципальными казенными учреждениями от осуществления предпринимательской деятельности, от безвозмездных перечислений по предпринимательской и иной приносящей доход деятельности сверх утвержденных настоящим Решением и сметы доходов и расходов, и направленных на финансирование расходов данных муниципальных казенных учреждений по дополнительным сметам.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б) на сумму средств, выделяемых администрации сельсовета за счет средств резервного фонда администрации Нижнеингашского района.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в) на сумму межбюджетных трансфертов, поступивших из районного бюджета, за счет средств бюджетов других уровней, в 2023 году на осуществление отдельных целевых расходов на основании уведомлений финансового управления администрации района.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 xml:space="preserve">г)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 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д) в случае изменения суммы средств межбюджетных трансфертов из районного бюджета;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 xml:space="preserve">2) с последующим внесением изменений в настоящее Решение 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а) на сумму остатков средств, полученных от осуществления   предпринимательской и иной приносящей доход деятельности, от безвозмездных перечислений по предпринимательской и иной приносящей доход деятельности по состоянию на 1 января 2024 г. которые направляются на финансирование расходов данных учреждений;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б) на сумму средств с соответствующим увеличением фонда софинансирования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крае;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в) в случае заключения органом исполнительной власти соглашения о передаче осуществления части полномочий в пределах объема средств, предусмотренных настоящим Решением на выполнение указанных полномочий.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 xml:space="preserve"> Статья 6. Индексация размеров денежного вознаграждения лиц, замещающих муниципальные должности, и должностных окладов муниципальных служащих администрации Александровского сельсовета.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Размеры денежного вознаграждения лиц, замещающих муниципальные должности</w:t>
      </w:r>
      <w:r w:rsidRPr="00644E94">
        <w:rPr>
          <w:rStyle w:val="18"/>
          <w:b/>
          <w:sz w:val="20"/>
        </w:rPr>
        <w:t xml:space="preserve"> </w:t>
      </w:r>
      <w:r w:rsidRPr="00644E94">
        <w:rPr>
          <w:rStyle w:val="18"/>
          <w:sz w:val="20"/>
        </w:rPr>
        <w:t xml:space="preserve">и должностных окладов муниципальных служащих, размеры должностных окладов по должностям муниципальной службы увеличиваются (индексируются): </w:t>
      </w:r>
    </w:p>
    <w:p w:rsidR="00644E94" w:rsidRPr="00644E94" w:rsidRDefault="00644E94" w:rsidP="00644E94">
      <w:pPr>
        <w:pStyle w:val="ConsPlusNormal"/>
        <w:tabs>
          <w:tab w:val="left" w:pos="567"/>
        </w:tabs>
        <w:ind w:left="-851" w:right="-426" w:firstLine="0"/>
        <w:jc w:val="both"/>
        <w:rPr>
          <w:rStyle w:val="27"/>
          <w:rFonts w:ascii="Times New Roman" w:hAnsi="Times New Roman"/>
        </w:rPr>
      </w:pPr>
      <w:r w:rsidRPr="00644E94">
        <w:rPr>
          <w:rStyle w:val="27"/>
          <w:rFonts w:ascii="Times New Roman" w:hAnsi="Times New Roman"/>
        </w:rPr>
        <w:t>в 2024 году на коэффициент, равный 1.;</w:t>
      </w:r>
    </w:p>
    <w:p w:rsidR="00644E94" w:rsidRPr="00644E94" w:rsidRDefault="00644E94" w:rsidP="00644E94">
      <w:pPr>
        <w:pStyle w:val="ConsPlusNormal"/>
        <w:tabs>
          <w:tab w:val="left" w:pos="567"/>
        </w:tabs>
        <w:ind w:left="-851" w:right="-426" w:firstLine="0"/>
        <w:jc w:val="both"/>
        <w:rPr>
          <w:rStyle w:val="27"/>
          <w:rFonts w:ascii="Times New Roman" w:hAnsi="Times New Roman"/>
        </w:rPr>
      </w:pPr>
      <w:r w:rsidRPr="00644E94">
        <w:rPr>
          <w:rStyle w:val="27"/>
          <w:rFonts w:ascii="Times New Roman" w:hAnsi="Times New Roman"/>
        </w:rPr>
        <w:t>в плановом периоде 2025–2026 годов на коэффициент, равный 1.</w:t>
      </w: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Статья 7. Общая предельная штатная численность муниципальных служащих.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Общая предельная штатная численность муниципальных служащих, принятая к финансовому обеспечению в 2024 году и плановом периоде 2025-2026 годов составляет 4 штатные единицы.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lastRenderedPageBreak/>
        <w:t>Статья 8 Индексация заработной платы работников, не являющихся муниципальными служащими.</w:t>
      </w:r>
    </w:p>
    <w:p w:rsidR="00644E94" w:rsidRPr="00644E94" w:rsidRDefault="00644E94" w:rsidP="00644E94">
      <w:pPr>
        <w:pStyle w:val="ConsPlusNormal"/>
        <w:ind w:left="-851" w:right="-426" w:firstLine="284"/>
        <w:jc w:val="both"/>
        <w:outlineLvl w:val="2"/>
        <w:rPr>
          <w:rStyle w:val="18"/>
          <w:rFonts w:ascii="Times New Roman" w:hAnsi="Times New Roman"/>
        </w:rPr>
      </w:pPr>
      <w:r w:rsidRPr="00644E94">
        <w:rPr>
          <w:rStyle w:val="18"/>
          <w:rFonts w:ascii="Times New Roman" w:hAnsi="Times New Roman"/>
        </w:rPr>
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соответствии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644E94" w:rsidRPr="00644E94" w:rsidRDefault="00644E94" w:rsidP="00644E94">
      <w:pPr>
        <w:pStyle w:val="ConsPlusNormal"/>
        <w:tabs>
          <w:tab w:val="left" w:pos="567"/>
        </w:tabs>
        <w:ind w:left="-851" w:right="-426" w:firstLine="0"/>
        <w:jc w:val="both"/>
        <w:rPr>
          <w:rStyle w:val="27"/>
          <w:rFonts w:ascii="Times New Roman" w:hAnsi="Times New Roman"/>
        </w:rPr>
      </w:pPr>
      <w:r w:rsidRPr="00644E94">
        <w:rPr>
          <w:rStyle w:val="27"/>
          <w:rFonts w:ascii="Times New Roman" w:hAnsi="Times New Roman"/>
        </w:rPr>
        <w:t>в 2024 году на коэффициент, равный 1.</w:t>
      </w:r>
    </w:p>
    <w:p w:rsidR="00644E94" w:rsidRPr="00644E94" w:rsidRDefault="00644E94" w:rsidP="00644E94">
      <w:pPr>
        <w:pStyle w:val="ConsPlusNormal"/>
        <w:tabs>
          <w:tab w:val="left" w:pos="567"/>
        </w:tabs>
        <w:ind w:left="-851" w:right="-426" w:firstLine="0"/>
        <w:jc w:val="both"/>
        <w:rPr>
          <w:rStyle w:val="27"/>
          <w:rFonts w:ascii="Times New Roman" w:hAnsi="Times New Roman"/>
        </w:rPr>
      </w:pPr>
      <w:r w:rsidRPr="00644E94">
        <w:rPr>
          <w:rStyle w:val="27"/>
          <w:rFonts w:ascii="Times New Roman" w:hAnsi="Times New Roman"/>
        </w:rPr>
        <w:t>в плановом периоде 2025–2026 годов на коэффициент, равный 1.</w:t>
      </w:r>
    </w:p>
    <w:p w:rsidR="00644E94" w:rsidRPr="00644E94" w:rsidRDefault="00644E94" w:rsidP="00644E94">
      <w:pPr>
        <w:pStyle w:val="ConsPlusNormal"/>
        <w:ind w:left="-851" w:right="-426" w:firstLine="0"/>
        <w:jc w:val="both"/>
        <w:outlineLvl w:val="2"/>
        <w:rPr>
          <w:rStyle w:val="18"/>
          <w:rFonts w:ascii="Times New Roman" w:hAnsi="Times New Roman"/>
        </w:rPr>
      </w:pPr>
    </w:p>
    <w:p w:rsidR="00644E94" w:rsidRPr="00644E94" w:rsidRDefault="00644E94" w:rsidP="00644E94">
      <w:pPr>
        <w:pStyle w:val="ConsPlusNormal"/>
        <w:ind w:left="-851" w:right="-426" w:firstLine="0"/>
        <w:jc w:val="both"/>
        <w:outlineLvl w:val="2"/>
        <w:rPr>
          <w:rStyle w:val="18"/>
          <w:rFonts w:ascii="Times New Roman" w:hAnsi="Times New Roman"/>
        </w:rPr>
      </w:pPr>
    </w:p>
    <w:p w:rsidR="00644E94" w:rsidRPr="00644E94" w:rsidRDefault="00644E94" w:rsidP="00644E94">
      <w:pPr>
        <w:pStyle w:val="13"/>
        <w:ind w:left="-851" w:right="-426" w:firstLine="284"/>
        <w:jc w:val="both"/>
        <w:outlineLvl w:val="0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Статья 9. Особенности использования средств, получаемых муниципальными казенными учреждениями в 2024 году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  в пределах сумм, фактически поступивших в доход местного бюджета и отраженных на лицевых счетах муниципальными казенных учреждений, на обеспечение их деятельности в соответствии с бюджетной сметой.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3. В целях использования доходов от сдачи в аренду имущества и от приносящей доход деятельности муниципальные казенные учреждения направляют информацию главным распорядителям средств местного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формируют заявки на финансирование.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>Администрация осуществляет зачисление денежных средств на лицевые счета соответствующих муниципальных казенных учреждений, открытые в УФК Красноярского края, в соответствии с заявками на финансирование.</w:t>
      </w:r>
    </w:p>
    <w:p w:rsidR="00644E94" w:rsidRPr="00644E94" w:rsidRDefault="00644E94" w:rsidP="00644E94">
      <w:pPr>
        <w:pStyle w:val="13"/>
        <w:ind w:left="-851" w:right="-426" w:firstLine="284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rPr>
          <w:rStyle w:val="18"/>
          <w:b/>
          <w:sz w:val="20"/>
        </w:rPr>
      </w:pPr>
      <w:r w:rsidRPr="00644E94">
        <w:rPr>
          <w:rStyle w:val="18"/>
          <w:sz w:val="20"/>
        </w:rPr>
        <w:t xml:space="preserve"> </w:t>
      </w:r>
      <w:r w:rsidRPr="00644E94">
        <w:rPr>
          <w:rStyle w:val="18"/>
          <w:b/>
          <w:sz w:val="20"/>
        </w:rPr>
        <w:t>Статья 10. Особенности исполнения местного бюджета в 2024 году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  <w:r w:rsidRPr="00644E94">
        <w:rPr>
          <w:rStyle w:val="18"/>
          <w:sz w:val="20"/>
        </w:rPr>
        <w:t xml:space="preserve"> Установить, что не использованные по состоянию на 01 января 2024 года остатки межбюджетных трансфертов, полученных из районного бюджета за счет средств краевого и федерального бюджетов в форме субвенций, иных межбюджетных трансфертов, имеющих целевое назначение, подлежат возврату в районный бюджет в течение первых 5 рабочих дней 2024 года.</w:t>
      </w:r>
    </w:p>
    <w:p w:rsidR="00644E94" w:rsidRPr="00644E94" w:rsidRDefault="00644E94" w:rsidP="00644E94">
      <w:pPr>
        <w:pStyle w:val="13"/>
        <w:ind w:left="-851" w:right="-426" w:firstLine="708"/>
        <w:jc w:val="both"/>
        <w:rPr>
          <w:rStyle w:val="18"/>
          <w:sz w:val="20"/>
        </w:rPr>
      </w:pPr>
    </w:p>
    <w:p w:rsidR="00644E94" w:rsidRPr="00644E94" w:rsidRDefault="00644E94" w:rsidP="00644E94">
      <w:pPr>
        <w:pStyle w:val="af4"/>
        <w:tabs>
          <w:tab w:val="left" w:pos="7305"/>
        </w:tabs>
        <w:spacing w:before="0" w:beforeAutospacing="0" w:after="0" w:afterAutospacing="0"/>
        <w:ind w:left="-851" w:right="-426"/>
        <w:jc w:val="both"/>
        <w:rPr>
          <w:rStyle w:val="18"/>
          <w:b/>
          <w:sz w:val="20"/>
          <w:szCs w:val="20"/>
        </w:rPr>
      </w:pPr>
      <w:r w:rsidRPr="00644E94">
        <w:rPr>
          <w:rStyle w:val="18"/>
          <w:b/>
          <w:sz w:val="20"/>
          <w:szCs w:val="20"/>
        </w:rPr>
        <w:t xml:space="preserve">     Статья 11. Иные межбюджетные трансферты 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ab/>
        <w:t xml:space="preserve">Утвердить объем иных межбюджетных трансфертов, получаемых из других бюджетов: 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 xml:space="preserve">- дотации на выравнивание бюджетной обеспеченности на 2024 год в сумме 4076,0 тыс.рублей, на 2025 год в сумме 4076,0 тыс. рублей, на 2026 год в сумме 4076,0 тыс. рублей; 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 xml:space="preserve">- дотации на выравнивание бюджетной обеспеченности за счет средств краевого бюджета на 2024 год в сумме 60,4 тыс.рублей, на 2025 год в сумме 48,4 тыс. рублей, на 2026 год в сумме 48,4 тыс. рублей; 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 xml:space="preserve">-иные межбюджетные трансферты на обеспечение сбалансированности бюджетов на 2024 год в сумме 3886,9 тыс.рублей, на 2025 год в сумме 3886,9 тыс. рублей, на 2026 год в сумме 3886,9 тыс. рублей; 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- субвенции на 2024 год в сумме 81,8 тыс.рублей, на 2025 год в сумме 85,0 тыс.рублей, на 2026 год в сумме 1,6 тыс.рублей;</w:t>
      </w:r>
    </w:p>
    <w:p w:rsidR="00644E94" w:rsidRPr="00644E94" w:rsidRDefault="00644E94" w:rsidP="00644E94">
      <w:pPr>
        <w:pStyle w:val="13"/>
        <w:tabs>
          <w:tab w:val="left" w:pos="567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- субсидии на 2024 год в сумме 0,0 тыс.рублей, на 2025 год в сумме 0,0 тыс.рублей, на 2026 год в сумме 0,0 тыс.рублей.</w:t>
      </w:r>
    </w:p>
    <w:p w:rsidR="00644E94" w:rsidRPr="00644E94" w:rsidRDefault="00644E94" w:rsidP="00644E94">
      <w:pPr>
        <w:pStyle w:val="13"/>
        <w:ind w:left="-851" w:right="-426" w:firstLine="708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Утвердить в составе расходов местного бюджета обеспечение мероприятий по культуре на 2024 год в сумме 1229,4 тыс.рублей, на 2025 год в сумме 1229,4 тыс.рублей, на 2026 год в сумме 1229,4 тыс.рублей.</w:t>
      </w:r>
    </w:p>
    <w:p w:rsidR="00644E94" w:rsidRPr="00644E94" w:rsidRDefault="00644E94" w:rsidP="00644E94">
      <w:pPr>
        <w:pStyle w:val="13"/>
        <w:ind w:left="-851" w:right="-426" w:firstLine="708"/>
        <w:jc w:val="both"/>
        <w:outlineLvl w:val="2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jc w:val="both"/>
        <w:outlineLvl w:val="2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 xml:space="preserve">      </w:t>
      </w:r>
    </w:p>
    <w:p w:rsidR="00644E94" w:rsidRPr="00644E94" w:rsidRDefault="00644E94" w:rsidP="00644E94">
      <w:pPr>
        <w:pStyle w:val="13"/>
        <w:ind w:left="-851" w:right="-426"/>
        <w:jc w:val="both"/>
        <w:outlineLvl w:val="2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 xml:space="preserve"> Статья 12. Дорожный фонд Александровского сельсовета</w:t>
      </w:r>
    </w:p>
    <w:p w:rsidR="00644E94" w:rsidRPr="00644E94" w:rsidRDefault="00644E94" w:rsidP="00644E94">
      <w:pPr>
        <w:pStyle w:val="13"/>
        <w:tabs>
          <w:tab w:val="left" w:pos="6480"/>
        </w:tabs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Утвердить объем бюджетных ассигнований дорожного фонда Александровского сельсовета на 2024 год в сумме 230,8 тыс. рублей, на 2025 год в сумме 221,5 тыс. рублей, на 2026 год 223,8 тыс. рублей.</w:t>
      </w:r>
    </w:p>
    <w:p w:rsidR="00644E94" w:rsidRPr="00644E94" w:rsidRDefault="00644E94" w:rsidP="00644E94">
      <w:pPr>
        <w:pStyle w:val="13"/>
        <w:tabs>
          <w:tab w:val="left" w:pos="6480"/>
        </w:tabs>
        <w:ind w:left="-851" w:right="-426"/>
        <w:jc w:val="both"/>
        <w:outlineLvl w:val="2"/>
        <w:rPr>
          <w:rStyle w:val="18"/>
          <w:sz w:val="20"/>
        </w:rPr>
      </w:pPr>
    </w:p>
    <w:p w:rsidR="00644E94" w:rsidRPr="00644E94" w:rsidRDefault="00644E94" w:rsidP="00644E94">
      <w:pPr>
        <w:pStyle w:val="16"/>
        <w:ind w:left="-851" w:right="-426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t>Статья 13. Муниципальный внутренний долг местного бюджета</w:t>
      </w:r>
    </w:p>
    <w:p w:rsidR="00644E94" w:rsidRPr="00644E94" w:rsidRDefault="00644E94" w:rsidP="00644E94">
      <w:pPr>
        <w:pStyle w:val="16"/>
        <w:ind w:left="-851" w:right="-426"/>
        <w:rPr>
          <w:sz w:val="20"/>
        </w:rPr>
      </w:pPr>
      <w:r w:rsidRPr="00644E94">
        <w:rPr>
          <w:sz w:val="20"/>
        </w:rPr>
        <w:t xml:space="preserve">     Установить верхний предел муниципального внутреннего долга местного бюджета по долговым обязательствам:</w:t>
      </w:r>
    </w:p>
    <w:p w:rsidR="00644E94" w:rsidRPr="00644E94" w:rsidRDefault="00644E94" w:rsidP="00644E94">
      <w:pPr>
        <w:pStyle w:val="16"/>
        <w:ind w:left="-851" w:right="-426"/>
        <w:rPr>
          <w:sz w:val="20"/>
        </w:rPr>
      </w:pPr>
      <w:r w:rsidRPr="00644E94">
        <w:rPr>
          <w:sz w:val="20"/>
        </w:rPr>
        <w:t xml:space="preserve">    на 1 января 2025 года в сумме 0,0 тыс. рублей, в том числе по муниципальным гарантиям 0,0 тыс. рублей;</w:t>
      </w:r>
    </w:p>
    <w:p w:rsidR="00644E94" w:rsidRPr="00644E94" w:rsidRDefault="00644E94" w:rsidP="00644E94">
      <w:pPr>
        <w:pStyle w:val="16"/>
        <w:ind w:left="-851" w:right="-426"/>
        <w:rPr>
          <w:sz w:val="20"/>
        </w:rPr>
      </w:pPr>
      <w:r w:rsidRPr="00644E94">
        <w:rPr>
          <w:sz w:val="20"/>
        </w:rPr>
        <w:t xml:space="preserve">    на 1 января 2026 года в сумме 0,0 тыс. рублей, в том числе по муниципальным гарантиям 0,0 тыс. рублей;</w:t>
      </w:r>
    </w:p>
    <w:p w:rsidR="00644E94" w:rsidRPr="00644E94" w:rsidRDefault="00644E94" w:rsidP="00644E94">
      <w:pPr>
        <w:pStyle w:val="16"/>
        <w:ind w:left="-851" w:right="-426"/>
        <w:rPr>
          <w:sz w:val="20"/>
        </w:rPr>
      </w:pPr>
      <w:r w:rsidRPr="00644E94">
        <w:rPr>
          <w:sz w:val="20"/>
        </w:rPr>
        <w:t xml:space="preserve">    на 1 января 2027 года в сумме 0,0 тыс. рублей, в том числе по муниципальным гарантиям 0,0 тыс. рублей;</w:t>
      </w:r>
    </w:p>
    <w:p w:rsidR="00644E94" w:rsidRPr="00644E94" w:rsidRDefault="00644E94" w:rsidP="00644E94">
      <w:pPr>
        <w:pStyle w:val="16"/>
        <w:ind w:left="-851" w:right="-426"/>
        <w:rPr>
          <w:rStyle w:val="18"/>
          <w:sz w:val="20"/>
        </w:rPr>
      </w:pPr>
    </w:p>
    <w:p w:rsidR="00644E94" w:rsidRPr="00644E94" w:rsidRDefault="00644E94" w:rsidP="00644E94">
      <w:pPr>
        <w:pStyle w:val="16"/>
        <w:ind w:left="-851" w:right="-426"/>
        <w:rPr>
          <w:rStyle w:val="18"/>
          <w:b/>
          <w:sz w:val="20"/>
        </w:rPr>
      </w:pPr>
      <w:r w:rsidRPr="00644E94">
        <w:rPr>
          <w:sz w:val="20"/>
        </w:rPr>
        <w:t xml:space="preserve">     </w:t>
      </w:r>
      <w:r w:rsidRPr="00644E94">
        <w:rPr>
          <w:rStyle w:val="18"/>
          <w:b/>
          <w:sz w:val="20"/>
        </w:rPr>
        <w:t>Статья 14. Резервный фонд сельсовета</w:t>
      </w:r>
    </w:p>
    <w:p w:rsidR="00644E94" w:rsidRPr="00644E94" w:rsidRDefault="00644E94" w:rsidP="00644E94">
      <w:pPr>
        <w:pStyle w:val="13"/>
        <w:ind w:left="-851" w:right="-426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 xml:space="preserve">  </w:t>
      </w:r>
      <w:r w:rsidRPr="00644E94">
        <w:rPr>
          <w:rStyle w:val="18"/>
          <w:sz w:val="20"/>
        </w:rPr>
        <w:tab/>
        <w:t xml:space="preserve">1.Установить, что в расходной части местного бюджета предусматривается резервный фонд сельсовета на 2024 год и плановый период 2025-2026 годы в сумме 10,0 тыс. рублей, ежегодно. </w:t>
      </w:r>
    </w:p>
    <w:p w:rsidR="00644E94" w:rsidRPr="00644E94" w:rsidRDefault="00644E94" w:rsidP="00644E94">
      <w:pPr>
        <w:pStyle w:val="13"/>
        <w:ind w:left="-851" w:right="-426"/>
        <w:jc w:val="both"/>
        <w:outlineLvl w:val="2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0"/>
        <w:jc w:val="both"/>
        <w:outlineLvl w:val="0"/>
        <w:rPr>
          <w:rStyle w:val="18"/>
          <w:b/>
          <w:sz w:val="20"/>
        </w:rPr>
      </w:pPr>
      <w:r w:rsidRPr="00644E94">
        <w:rPr>
          <w:rStyle w:val="18"/>
          <w:b/>
          <w:sz w:val="20"/>
        </w:rPr>
        <w:lastRenderedPageBreak/>
        <w:t>Статья 15. Обслуживание счета местного бюджета</w:t>
      </w:r>
    </w:p>
    <w:p w:rsidR="00644E94" w:rsidRPr="00644E94" w:rsidRDefault="00644E94" w:rsidP="00644E94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-851" w:right="-426" w:firstLine="360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АО Красноярскому краю через открытие и ведение лицевого счета сельского бюджета в части санкционирования оплаты денежных обязательств, открытия и ведения лицевых счетов так же осуществляется Управлением Федерального казначейства по Красноярскому краю.</w:t>
      </w:r>
    </w:p>
    <w:p w:rsidR="00644E94" w:rsidRPr="00644E94" w:rsidRDefault="00644E94" w:rsidP="00644E94">
      <w:pPr>
        <w:pStyle w:val="13"/>
        <w:numPr>
          <w:ilvl w:val="0"/>
          <w:numId w:val="6"/>
        </w:numPr>
        <w:tabs>
          <w:tab w:val="clear" w:pos="720"/>
          <w:tab w:val="left" w:pos="0"/>
        </w:tabs>
        <w:ind w:left="-851" w:right="-426" w:firstLine="360"/>
        <w:jc w:val="both"/>
        <w:outlineLvl w:val="2"/>
        <w:rPr>
          <w:rStyle w:val="18"/>
          <w:sz w:val="20"/>
        </w:rPr>
      </w:pPr>
      <w:r w:rsidRPr="00644E94">
        <w:rPr>
          <w:rStyle w:val="18"/>
          <w:sz w:val="20"/>
        </w:rPr>
        <w:t>Утвердить Программу 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гг., согласно приложения № 9 к настоящему решению.</w:t>
      </w:r>
    </w:p>
    <w:p w:rsidR="00644E94" w:rsidRPr="00644E94" w:rsidRDefault="00644E94" w:rsidP="00644E94">
      <w:pPr>
        <w:pStyle w:val="13"/>
        <w:ind w:left="-851" w:right="-426"/>
        <w:jc w:val="both"/>
        <w:outlineLvl w:val="2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 w:firstLine="700"/>
        <w:jc w:val="both"/>
        <w:outlineLvl w:val="0"/>
        <w:rPr>
          <w:rStyle w:val="19"/>
          <w:sz w:val="20"/>
        </w:rPr>
      </w:pPr>
      <w:r w:rsidRPr="00644E94">
        <w:rPr>
          <w:rStyle w:val="18"/>
          <w:b/>
          <w:sz w:val="20"/>
        </w:rPr>
        <w:t xml:space="preserve">Статья 16. </w:t>
      </w:r>
      <w:r w:rsidRPr="00644E94">
        <w:rPr>
          <w:rStyle w:val="19"/>
          <w:sz w:val="20"/>
        </w:rPr>
        <w:t>Вступление в силу настоящего Решения</w:t>
      </w:r>
    </w:p>
    <w:p w:rsidR="00644E94" w:rsidRPr="00644E94" w:rsidRDefault="00644E94" w:rsidP="00644E94">
      <w:pPr>
        <w:pStyle w:val="af4"/>
        <w:spacing w:before="0" w:beforeAutospacing="0" w:after="0" w:afterAutospacing="0"/>
        <w:ind w:left="-851" w:right="-426" w:firstLine="700"/>
        <w:jc w:val="both"/>
        <w:rPr>
          <w:rStyle w:val="18"/>
          <w:sz w:val="20"/>
          <w:szCs w:val="20"/>
        </w:rPr>
      </w:pPr>
      <w:r w:rsidRPr="00644E94">
        <w:rPr>
          <w:rStyle w:val="18"/>
          <w:sz w:val="20"/>
          <w:szCs w:val="20"/>
        </w:rPr>
        <w:t>1. Настоящее Решение вступает в силу с 1 января 2024 года, но не ранее дня, следующего за днем его официального опубликования.</w:t>
      </w:r>
    </w:p>
    <w:p w:rsidR="00644E94" w:rsidRPr="00644E94" w:rsidRDefault="00644E94" w:rsidP="00644E94">
      <w:pPr>
        <w:pStyle w:val="af4"/>
        <w:spacing w:before="0" w:beforeAutospacing="0" w:after="0" w:afterAutospacing="0"/>
        <w:ind w:left="-851" w:right="-426" w:firstLine="700"/>
        <w:jc w:val="both"/>
        <w:rPr>
          <w:rStyle w:val="18"/>
          <w:sz w:val="20"/>
          <w:szCs w:val="20"/>
        </w:rPr>
      </w:pPr>
    </w:p>
    <w:p w:rsidR="00644E94" w:rsidRPr="00644E94" w:rsidRDefault="00644E94" w:rsidP="00644E94">
      <w:pPr>
        <w:pStyle w:val="af4"/>
        <w:spacing w:before="0" w:beforeAutospacing="0" w:after="0" w:afterAutospacing="0"/>
        <w:ind w:left="-851" w:right="-426" w:firstLine="700"/>
        <w:jc w:val="both"/>
        <w:rPr>
          <w:rStyle w:val="18"/>
          <w:sz w:val="20"/>
          <w:szCs w:val="20"/>
        </w:rPr>
      </w:pPr>
    </w:p>
    <w:p w:rsidR="00644E94" w:rsidRDefault="00644E94" w:rsidP="00644E94">
      <w:pPr>
        <w:pStyle w:val="13"/>
        <w:ind w:left="-851" w:right="-426"/>
        <w:rPr>
          <w:rStyle w:val="18"/>
          <w:sz w:val="20"/>
        </w:rPr>
      </w:pPr>
      <w:r w:rsidRPr="00644E94">
        <w:rPr>
          <w:rStyle w:val="18"/>
          <w:sz w:val="20"/>
        </w:rPr>
        <w:t>Глава сельсовета</w:t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</w:r>
      <w:r w:rsidRPr="00644E94">
        <w:rPr>
          <w:rStyle w:val="18"/>
          <w:sz w:val="20"/>
        </w:rPr>
        <w:tab/>
        <w:t>Н.Н. Былин</w:t>
      </w:r>
    </w:p>
    <w:p w:rsidR="00644E94" w:rsidRDefault="00644E94" w:rsidP="00644E94">
      <w:pPr>
        <w:pStyle w:val="13"/>
        <w:ind w:left="-851" w:right="-426"/>
        <w:rPr>
          <w:rStyle w:val="18"/>
          <w:sz w:val="20"/>
        </w:rPr>
      </w:pPr>
    </w:p>
    <w:p w:rsidR="00644E94" w:rsidRPr="00644E94" w:rsidRDefault="00644E94" w:rsidP="00644E94">
      <w:pPr>
        <w:pStyle w:val="13"/>
        <w:ind w:left="-851" w:right="-426"/>
        <w:rPr>
          <w:sz w:val="20"/>
        </w:rPr>
      </w:pPr>
      <w:r>
        <w:rPr>
          <w:rStyle w:val="18"/>
          <w:sz w:val="20"/>
        </w:rPr>
        <w:t xml:space="preserve">                                                                                                                                                                    </w:t>
      </w:r>
      <w:r>
        <w:t>Приложение №1</w:t>
      </w:r>
    </w:p>
    <w:p w:rsidR="00644E94" w:rsidRDefault="00644E94" w:rsidP="00644E94">
      <w:pPr>
        <w:pStyle w:val="13"/>
        <w:jc w:val="right"/>
      </w:pPr>
      <w:r>
        <w:t xml:space="preserve">к решению сессии  </w:t>
      </w:r>
    </w:p>
    <w:p w:rsidR="00644E94" w:rsidRDefault="00644E94" w:rsidP="00644E94">
      <w:pPr>
        <w:pStyle w:val="13"/>
        <w:jc w:val="right"/>
      </w:pPr>
      <w:r>
        <w:t>Совета депутатов</w:t>
      </w:r>
    </w:p>
    <w:p w:rsidR="00644E94" w:rsidRDefault="00644E94" w:rsidP="00644E94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644E94" w:rsidRDefault="00644E94" w:rsidP="00644E94">
      <w:pPr>
        <w:pStyle w:val="13"/>
        <w:tabs>
          <w:tab w:val="left" w:pos="9315"/>
        </w:tabs>
        <w:rPr>
          <w:rStyle w:val="18"/>
          <w:b/>
        </w:rPr>
      </w:pPr>
      <w:r>
        <w:rPr>
          <w:rStyle w:val="18"/>
          <w:b/>
        </w:rPr>
        <w:tab/>
      </w:r>
    </w:p>
    <w:p w:rsidR="00644E94" w:rsidRDefault="00644E94" w:rsidP="00644E94">
      <w:pPr>
        <w:pStyle w:val="13"/>
        <w:jc w:val="center"/>
      </w:pPr>
      <w:r>
        <w:t>Источники внутреннего финансирования дефицита бюджета Александровского сельсовета на 2024 год и плановый период 2025-2026 годы</w:t>
      </w:r>
    </w:p>
    <w:p w:rsidR="00644E94" w:rsidRDefault="00644E94" w:rsidP="00644E94">
      <w:pPr>
        <w:pStyle w:val="1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(тыс.рублей)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0"/>
        <w:gridCol w:w="3537"/>
        <w:gridCol w:w="1344"/>
        <w:gridCol w:w="1321"/>
        <w:gridCol w:w="1899"/>
      </w:tblGrid>
      <w:tr w:rsidR="00644E94" w:rsidTr="00BB5430">
        <w:trPr>
          <w:trHeight w:val="64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Наименование показателя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 xml:space="preserve">Сумма </w:t>
            </w:r>
          </w:p>
          <w:p w:rsidR="00644E94" w:rsidRDefault="00644E94" w:rsidP="00BB5430">
            <w:pPr>
              <w:pStyle w:val="13"/>
            </w:pPr>
            <w:r>
              <w:t>2024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 xml:space="preserve">Сумма </w:t>
            </w:r>
          </w:p>
          <w:p w:rsidR="00644E94" w:rsidRDefault="00644E94" w:rsidP="00BB5430">
            <w:pPr>
              <w:pStyle w:val="13"/>
            </w:pPr>
            <w:r>
              <w:t>2025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 xml:space="preserve">Сумма </w:t>
            </w:r>
          </w:p>
          <w:p w:rsidR="00644E94" w:rsidRDefault="00644E94" w:rsidP="00BB5430">
            <w:pPr>
              <w:pStyle w:val="13"/>
            </w:pPr>
            <w:r>
              <w:t>2026 год</w:t>
            </w:r>
          </w:p>
        </w:tc>
      </w:tr>
      <w:tr w:rsidR="00644E94" w:rsidTr="00BB5430">
        <w:trPr>
          <w:trHeight w:val="369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80201050000000000000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Изменение остатков средств на счете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ind w:left="-108" w:firstLine="108"/>
            </w:pPr>
            <w:r>
              <w:t>112,2</w:t>
            </w:r>
          </w:p>
        </w:tc>
      </w:tr>
      <w:tr w:rsidR="00644E94" w:rsidTr="00BB5430">
        <w:trPr>
          <w:trHeight w:val="586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80201050201050000510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Увеличение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-9382,9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-9409,5</w:t>
            </w:r>
          </w:p>
          <w:p w:rsidR="00644E94" w:rsidRDefault="00644E94" w:rsidP="00BB5430">
            <w:pPr>
              <w:pStyle w:val="13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-9370,2</w:t>
            </w:r>
          </w:p>
        </w:tc>
      </w:tr>
      <w:tr w:rsidR="00644E94" w:rsidTr="00BB5430">
        <w:trPr>
          <w:trHeight w:val="58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80201050201050000610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</w:pPr>
            <w:r>
              <w:t>Уменьшение прочих остатков денежных средств бюджета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9428,6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9459,8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9482,4</w:t>
            </w:r>
          </w:p>
        </w:tc>
      </w:tr>
      <w:tr w:rsidR="00644E94" w:rsidTr="00BB5430">
        <w:trPr>
          <w:trHeight w:val="349"/>
        </w:trPr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</w:pPr>
            <w:r>
              <w:t>Итого источников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</w:pPr>
            <w:r>
              <w:t>45,7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</w:pPr>
            <w:r>
              <w:t>50,3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</w:pPr>
            <w:r>
              <w:t>112,2</w:t>
            </w:r>
          </w:p>
        </w:tc>
      </w:tr>
    </w:tbl>
    <w:p w:rsidR="00644E94" w:rsidRDefault="00644E94" w:rsidP="00644E94">
      <w:pPr>
        <w:pStyle w:val="13"/>
        <w:jc w:val="right"/>
      </w:pPr>
    </w:p>
    <w:p w:rsidR="00D9004C" w:rsidRDefault="00D9004C" w:rsidP="00D9004C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</w:t>
      </w:r>
    </w:p>
    <w:p w:rsidR="00644E94" w:rsidRDefault="00644E94" w:rsidP="00644E94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</w:t>
      </w:r>
      <w:r>
        <w:rPr>
          <w:rStyle w:val="18"/>
          <w:sz w:val="24"/>
          <w:shd w:val="clear" w:color="auto" w:fill="FFFFFF"/>
        </w:rPr>
        <w:t xml:space="preserve">Приложение № 2 </w:t>
      </w:r>
      <w:r>
        <w:rPr>
          <w:rStyle w:val="18"/>
          <w:sz w:val="24"/>
        </w:rPr>
        <w:t xml:space="preserve">                                                                                </w:t>
      </w:r>
    </w:p>
    <w:p w:rsidR="00644E94" w:rsidRDefault="00644E94" w:rsidP="00644E94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к решению сессии                                                              </w:t>
      </w:r>
    </w:p>
    <w:p w:rsidR="00644E94" w:rsidRDefault="00644E94" w:rsidP="00644E94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                                                                                   Совета депутатов</w:t>
      </w:r>
    </w:p>
    <w:p w:rsidR="00644E94" w:rsidRDefault="00644E94" w:rsidP="00644E94">
      <w:pPr>
        <w:pStyle w:val="14"/>
        <w:jc w:val="right"/>
        <w:rPr>
          <w:rStyle w:val="35"/>
          <w:sz w:val="24"/>
        </w:rPr>
      </w:pPr>
      <w:r>
        <w:t xml:space="preserve">    </w:t>
      </w:r>
      <w:r>
        <w:rPr>
          <w:rStyle w:val="35"/>
          <w:sz w:val="24"/>
        </w:rPr>
        <w:t xml:space="preserve">от </w:t>
      </w:r>
      <w:r>
        <w:rPr>
          <w:rStyle w:val="35"/>
          <w:sz w:val="24"/>
        </w:rPr>
        <w:tab/>
      </w:r>
      <w:r>
        <w:rPr>
          <w:rStyle w:val="35"/>
          <w:sz w:val="24"/>
        </w:rPr>
        <w:tab/>
        <w:t xml:space="preserve"> №</w:t>
      </w:r>
      <w:r>
        <w:rPr>
          <w:rStyle w:val="35"/>
          <w:sz w:val="24"/>
        </w:rPr>
        <w:tab/>
      </w:r>
    </w:p>
    <w:p w:rsidR="00644E94" w:rsidRDefault="00644E94" w:rsidP="00644E94">
      <w:pPr>
        <w:pStyle w:val="14"/>
        <w:jc w:val="right"/>
        <w:rPr>
          <w:rStyle w:val="18"/>
          <w:sz w:val="24"/>
        </w:rPr>
      </w:pPr>
      <w:r>
        <w:rPr>
          <w:rStyle w:val="18"/>
          <w:sz w:val="24"/>
        </w:rPr>
        <w:t xml:space="preserve">              </w:t>
      </w:r>
    </w:p>
    <w:p w:rsidR="00644E94" w:rsidRDefault="00644E94" w:rsidP="00644E94">
      <w:pPr>
        <w:pStyle w:val="14"/>
        <w:rPr>
          <w:rStyle w:val="18"/>
          <w:sz w:val="24"/>
        </w:rPr>
      </w:pPr>
      <w:r>
        <w:rPr>
          <w:rStyle w:val="18"/>
          <w:sz w:val="24"/>
        </w:rPr>
        <w:t>Доходы местного бюджета на 2024 год и плановый период 2025-2026 годы</w:t>
      </w:r>
    </w:p>
    <w:p w:rsidR="00644E94" w:rsidRDefault="00644E94" w:rsidP="00644E94">
      <w:pPr>
        <w:pStyle w:val="14"/>
        <w:jc w:val="right"/>
        <w:rPr>
          <w:rStyle w:val="18"/>
          <w:b/>
          <w:sz w:val="24"/>
        </w:rPr>
      </w:pPr>
      <w:r>
        <w:rPr>
          <w:rStyle w:val="18"/>
          <w:sz w:val="24"/>
        </w:rPr>
        <w:t>(тыс.руб)</w:t>
      </w:r>
    </w:p>
    <w:tbl>
      <w:tblPr>
        <w:tblW w:w="11236" w:type="dxa"/>
        <w:tblInd w:w="-1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6"/>
        <w:gridCol w:w="425"/>
        <w:gridCol w:w="425"/>
        <w:gridCol w:w="425"/>
        <w:gridCol w:w="425"/>
        <w:gridCol w:w="426"/>
        <w:gridCol w:w="823"/>
        <w:gridCol w:w="4500"/>
        <w:gridCol w:w="871"/>
        <w:gridCol w:w="855"/>
        <w:gridCol w:w="915"/>
      </w:tblGrid>
      <w:tr w:rsidR="00644E94" w:rsidTr="00644E94">
        <w:trPr>
          <w:trHeight w:val="278"/>
        </w:trPr>
        <w:tc>
          <w:tcPr>
            <w:tcW w:w="4095" w:type="dxa"/>
            <w:gridSpan w:val="8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Код бюджетной классификации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644E94" w:rsidRDefault="00644E94" w:rsidP="00BB5430">
            <w:pPr>
              <w:pStyle w:val="3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sz w:val="20"/>
              </w:rPr>
              <w:t>Наименование доходов</w:t>
            </w: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 w:val="restart"/>
            <w:shd w:val="clear" w:color="auto" w:fill="auto"/>
          </w:tcPr>
          <w:p w:rsidR="00644E94" w:rsidRDefault="00644E94" w:rsidP="00BB543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</w:pPr>
            <w:r>
              <w:t>2024г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644E94" w:rsidRDefault="00644E94" w:rsidP="00BB543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</w:pPr>
            <w:r>
              <w:t>2025г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644E94" w:rsidRDefault="00644E94" w:rsidP="00BB5430">
            <w:pPr>
              <w:pStyle w:val="310"/>
              <w:spacing w:before="0" w:after="0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sz w:val="20"/>
              </w:rPr>
              <w:t>Сумма</w:t>
            </w: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  <w:rPr>
                <w:rStyle w:val="18"/>
              </w:rPr>
            </w:pPr>
          </w:p>
          <w:p w:rsidR="00644E94" w:rsidRDefault="00644E94" w:rsidP="00BB5430">
            <w:pPr>
              <w:pStyle w:val="13"/>
            </w:pPr>
            <w:r>
              <w:t>2026г</w:t>
            </w:r>
          </w:p>
        </w:tc>
      </w:tr>
      <w:tr w:rsidR="00644E94" w:rsidTr="00644E94">
        <w:trPr>
          <w:trHeight w:val="82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администратора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группы</w:t>
            </w:r>
          </w:p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подгруппы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статьи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элемента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  <w:r>
              <w:rPr>
                <w:rStyle w:val="18"/>
                <w:sz w:val="16"/>
              </w:rPr>
              <w:t>Код программы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rPr>
                <w:rStyle w:val="18"/>
              </w:rPr>
            </w:pPr>
            <w:r>
              <w:rPr>
                <w:rStyle w:val="18"/>
              </w:rPr>
              <w:t>Код экономической классификации</w:t>
            </w:r>
          </w:p>
          <w:p w:rsidR="00644E94" w:rsidRDefault="00644E94" w:rsidP="00BB5430">
            <w:pPr>
              <w:pStyle w:val="13"/>
              <w:ind w:left="113" w:right="113"/>
              <w:rPr>
                <w:rStyle w:val="18"/>
                <w:sz w:val="16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</w:tr>
      <w:tr w:rsidR="00644E94" w:rsidTr="00644E94">
        <w:trPr>
          <w:trHeight w:val="338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b/>
                <w:i/>
                <w:sz w:val="20"/>
              </w:rPr>
            </w:pPr>
            <w:r>
              <w:rPr>
                <w:rStyle w:val="18"/>
                <w:b/>
                <w:sz w:val="20"/>
              </w:rPr>
              <w:t xml:space="preserve">            Д О Х О Д Ы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1277,8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1313,2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1357,3</w:t>
            </w:r>
          </w:p>
        </w:tc>
      </w:tr>
      <w:tr w:rsidR="00644E94" w:rsidTr="00644E94">
        <w:trPr>
          <w:trHeight w:val="338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lastRenderedPageBreak/>
              <w:t>000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 xml:space="preserve"> Налог на прибыль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35,0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Налог на доходы физических лиц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35,0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 ,частных нотариусов и других лиц, занимающихся частной практикой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33,0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35,0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35,0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230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>
              <w:rPr>
                <w:rStyle w:val="18"/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120,4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102,9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102,3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240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>
              <w:rPr>
                <w:rStyle w:val="18"/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0,6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0,7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0,8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>
              <w:rPr>
                <w:rStyle w:val="18"/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124,8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133,5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138,2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260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ConsPlusNormal"/>
              <w:ind w:firstLine="0"/>
              <w:jc w:val="both"/>
              <w:rPr>
                <w:rStyle w:val="18"/>
                <w:rFonts w:ascii="Times New Roman" w:hAnsi="Times New Roman"/>
              </w:rPr>
            </w:pPr>
            <w:r>
              <w:rPr>
                <w:rStyle w:val="18"/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-15,0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-15,6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-17,5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Налоги на совокупный доход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05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Единый сельскохозяйственный налог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Налоги на имущество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1,0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1,0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Налог на имущество физических лиц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13"/>
              <w:jc w:val="both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Style w:val="18"/>
                <w:sz w:val="20"/>
              </w:rPr>
              <w:lastRenderedPageBreak/>
              <w:t>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33"/>
            </w:pPr>
            <w:r>
              <w:lastRenderedPageBreak/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33"/>
            </w:pPr>
            <w: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33"/>
            </w:pPr>
            <w: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lastRenderedPageBreak/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Земельный налог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182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06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 xml:space="preserve"> Земельный налог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08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04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110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4,0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5,0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5,0</w:t>
            </w:r>
          </w:p>
        </w:tc>
      </w:tr>
      <w:tr w:rsidR="00644E94" w:rsidTr="00644E94">
        <w:trPr>
          <w:trHeight w:val="620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130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1005,5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1045,7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1087,5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Дотация на выравнивание уровня    бюджетной обеспеченности  поселений из краевого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60,4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48,4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48,4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b w:val="0"/>
                <w:i w:val="0"/>
                <w:sz w:val="20"/>
              </w:rPr>
              <w:t>Дотации бюджетам поселений на выравнивание уровня    бюджетной обеспеченности поселений  из районного  фонда финансовой поддержки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7962,9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7962,9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7962,9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015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0000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80,2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83,4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802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7514</w:t>
            </w: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150</w:t>
            </w: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  <w:shd w:val="clear" w:color="auto" w:fill="FFFF00"/>
              </w:rPr>
            </w:pPr>
            <w:r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1,6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1,6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1,6</w:t>
            </w:r>
          </w:p>
        </w:tc>
      </w:tr>
      <w:tr w:rsidR="00644E94" w:rsidTr="00644E94">
        <w:trPr>
          <w:trHeight w:val="285"/>
        </w:trPr>
        <w:tc>
          <w:tcPr>
            <w:tcW w:w="720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</w:p>
        </w:tc>
        <w:tc>
          <w:tcPr>
            <w:tcW w:w="823" w:type="dxa"/>
            <w:shd w:val="clear" w:color="auto" w:fill="auto"/>
          </w:tcPr>
          <w:p w:rsidR="00644E94" w:rsidRDefault="00644E94" w:rsidP="00BB5430">
            <w:pPr>
              <w:pStyle w:val="15"/>
              <w:ind w:left="0" w:right="0"/>
              <w:rPr>
                <w:rStyle w:val="18"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644E94" w:rsidRDefault="00644E94" w:rsidP="00BB5430">
            <w:pPr>
              <w:pStyle w:val="210"/>
              <w:spacing w:before="0" w:after="0"/>
              <w:jc w:val="both"/>
              <w:rPr>
                <w:rStyle w:val="18"/>
                <w:rFonts w:ascii="Times New Roman" w:eastAsia="Times New Roman" w:hAnsi="Times New Roman"/>
                <w:sz w:val="20"/>
              </w:rPr>
            </w:pPr>
            <w:r>
              <w:rPr>
                <w:rStyle w:val="18"/>
                <w:rFonts w:ascii="Times New Roman" w:eastAsia="Times New Roman" w:hAnsi="Times New Roman"/>
                <w:i w:val="0"/>
                <w:sz w:val="20"/>
              </w:rPr>
              <w:t xml:space="preserve">           И Т О Г О   ДО Х О Д О В</w:t>
            </w:r>
          </w:p>
        </w:tc>
        <w:tc>
          <w:tcPr>
            <w:tcW w:w="871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9382,9</w:t>
            </w:r>
          </w:p>
        </w:tc>
        <w:tc>
          <w:tcPr>
            <w:tcW w:w="85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9409,5</w:t>
            </w:r>
          </w:p>
        </w:tc>
        <w:tc>
          <w:tcPr>
            <w:tcW w:w="915" w:type="dxa"/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9370,2</w:t>
            </w:r>
          </w:p>
        </w:tc>
      </w:tr>
    </w:tbl>
    <w:p w:rsidR="00644E94" w:rsidRDefault="00644E94" w:rsidP="00644E94">
      <w:pPr>
        <w:pStyle w:val="13"/>
        <w:jc w:val="right"/>
        <w:rPr>
          <w:rStyle w:val="18"/>
        </w:rPr>
      </w:pPr>
    </w:p>
    <w:p w:rsidR="00644E94" w:rsidRDefault="00644E94" w:rsidP="00644E94">
      <w:pPr>
        <w:pStyle w:val="13"/>
        <w:jc w:val="right"/>
        <w:rPr>
          <w:rStyle w:val="27"/>
        </w:rPr>
      </w:pPr>
      <w:r>
        <w:rPr>
          <w:rStyle w:val="27"/>
          <w:sz w:val="24"/>
          <w:shd w:val="clear" w:color="auto" w:fill="FFFFFF"/>
        </w:rPr>
        <w:t>Приложение № 3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Совета депутатов</w:t>
      </w:r>
    </w:p>
    <w:tbl>
      <w:tblPr>
        <w:tblpPr w:leftFromText="180" w:rightFromText="180" w:vertAnchor="text" w:horzAnchor="margin" w:tblpXSpec="center" w:tblpY="323"/>
        <w:tblOverlap w:val="never"/>
        <w:tblW w:w="10551" w:type="dxa"/>
        <w:tblLayout w:type="fixed"/>
        <w:tblLook w:val="0000"/>
      </w:tblPr>
      <w:tblGrid>
        <w:gridCol w:w="6709"/>
        <w:gridCol w:w="554"/>
        <w:gridCol w:w="1228"/>
        <w:gridCol w:w="389"/>
        <w:gridCol w:w="537"/>
        <w:gridCol w:w="376"/>
        <w:gridCol w:w="482"/>
        <w:gridCol w:w="276"/>
      </w:tblGrid>
      <w:tr w:rsidR="00644E94" w:rsidTr="00644E94">
        <w:trPr>
          <w:trHeight w:val="255"/>
        </w:trPr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 CYR" w:eastAsia="Arial CYR" w:hAnsi="Arial CYR"/>
                <w:color w:val="0000FF"/>
                <w:sz w:val="16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 CYR" w:eastAsia="Arial CYR" w:hAnsi="Arial CYR"/>
                <w:b/>
                <w:sz w:val="20"/>
              </w:rPr>
            </w:pPr>
          </w:p>
        </w:tc>
      </w:tr>
      <w:tr w:rsidR="00644E94" w:rsidTr="00644E94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644E94" w:rsidTr="00644E94">
        <w:trPr>
          <w:gridAfter w:val="3"/>
          <w:wAfter w:w="1134" w:type="dxa"/>
          <w:trHeight w:val="31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>функциональной классификации расходов бюджетов Российской Федерации на 2024 год</w:t>
            </w:r>
          </w:p>
        </w:tc>
      </w:tr>
      <w:tr w:rsidR="00644E94" w:rsidTr="00644E94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</w:tr>
      <w:tr w:rsidR="00644E94" w:rsidTr="00644E94">
        <w:trPr>
          <w:gridAfter w:val="1"/>
          <w:wAfter w:w="276" w:type="dxa"/>
          <w:trHeight w:val="525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Сумма на 2024 год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</w:t>
            </w:r>
          </w:p>
        </w:tc>
      </w:tr>
      <w:tr w:rsidR="00644E94" w:rsidTr="00644E94">
        <w:trPr>
          <w:gridAfter w:val="1"/>
          <w:wAfter w:w="276" w:type="dxa"/>
          <w:trHeight w:val="25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7673,2</w:t>
            </w:r>
          </w:p>
        </w:tc>
      </w:tr>
      <w:tr w:rsidR="00644E94" w:rsidTr="00644E94">
        <w:trPr>
          <w:gridAfter w:val="1"/>
          <w:wAfter w:w="276" w:type="dxa"/>
          <w:trHeight w:val="49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0102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1085,4</w:t>
            </w:r>
          </w:p>
        </w:tc>
      </w:tr>
      <w:tr w:rsidR="00644E94" w:rsidTr="00644E94">
        <w:trPr>
          <w:gridAfter w:val="1"/>
          <w:wAfter w:w="276" w:type="dxa"/>
          <w:trHeight w:val="401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0104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3312,9</w:t>
            </w:r>
          </w:p>
        </w:tc>
      </w:tr>
      <w:tr w:rsidR="00644E94" w:rsidTr="00644E94">
        <w:trPr>
          <w:gridAfter w:val="1"/>
          <w:wAfter w:w="276" w:type="dxa"/>
          <w:trHeight w:val="34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0107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0111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</w:tr>
      <w:tr w:rsidR="00644E94" w:rsidTr="00644E94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0113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3264,9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80,2</w:t>
            </w:r>
          </w:p>
        </w:tc>
      </w:tr>
      <w:tr w:rsidR="00644E94" w:rsidTr="00644E94">
        <w:trPr>
          <w:gridAfter w:val="1"/>
          <w:wAfter w:w="276" w:type="dxa"/>
          <w:trHeight w:val="24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80,2</w:t>
            </w:r>
          </w:p>
        </w:tc>
      </w:tr>
      <w:tr w:rsidR="00644E94" w:rsidTr="00644E94">
        <w:trPr>
          <w:gridAfter w:val="1"/>
          <w:wAfter w:w="276" w:type="dxa"/>
          <w:trHeight w:val="259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15,0</w:t>
            </w:r>
          </w:p>
        </w:tc>
      </w:tr>
      <w:tr w:rsidR="00644E94" w:rsidTr="00644E94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0309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0310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10,0</w:t>
            </w:r>
          </w:p>
        </w:tc>
      </w:tr>
      <w:tr w:rsidR="00644E94" w:rsidTr="00644E94">
        <w:trPr>
          <w:gridAfter w:val="1"/>
          <w:wAfter w:w="276" w:type="dxa"/>
          <w:trHeight w:val="51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0314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230,8</w:t>
            </w:r>
          </w:p>
        </w:tc>
      </w:tr>
      <w:tr w:rsidR="00644E94" w:rsidTr="00644E94">
        <w:trPr>
          <w:gridAfter w:val="1"/>
          <w:wAfter w:w="276" w:type="dxa"/>
          <w:trHeight w:val="30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0409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230,8</w:t>
            </w:r>
          </w:p>
        </w:tc>
      </w:tr>
      <w:tr w:rsidR="00644E94" w:rsidTr="00644E94">
        <w:trPr>
          <w:gridAfter w:val="1"/>
          <w:wAfter w:w="276" w:type="dxa"/>
          <w:trHeight w:val="270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200,0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0503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200,0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0800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1229,4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0801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1229,4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9428,6</w:t>
            </w:r>
          </w:p>
        </w:tc>
      </w:tr>
      <w:tr w:rsidR="00644E94" w:rsidTr="00644E94">
        <w:trPr>
          <w:gridAfter w:val="1"/>
          <w:wAfter w:w="276" w:type="dxa"/>
          <w:trHeight w:val="315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644E94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</w:tr>
    </w:tbl>
    <w:p w:rsidR="00644E94" w:rsidRDefault="00644E94" w:rsidP="00644E94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644E94" w:rsidRDefault="00644E94" w:rsidP="00644E94">
      <w:pPr>
        <w:pStyle w:val="13"/>
        <w:jc w:val="right"/>
        <w:rPr>
          <w:rStyle w:val="27"/>
          <w:sz w:val="24"/>
          <w:shd w:val="clear" w:color="auto" w:fill="FFFFFF"/>
        </w:rPr>
      </w:pPr>
      <w:r>
        <w:rPr>
          <w:rStyle w:val="27"/>
          <w:sz w:val="24"/>
          <w:shd w:val="clear" w:color="auto" w:fill="FFFFFF"/>
        </w:rPr>
        <w:t>Приложение № 4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                            к решению сессии  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Совета депутатов</w:t>
      </w:r>
    </w:p>
    <w:p w:rsidR="00644E94" w:rsidRDefault="00644E94" w:rsidP="00644E94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tbl>
      <w:tblPr>
        <w:tblW w:w="10275" w:type="dxa"/>
        <w:tblInd w:w="-874" w:type="dxa"/>
        <w:tblLook w:val="0000"/>
      </w:tblPr>
      <w:tblGrid>
        <w:gridCol w:w="6675"/>
        <w:gridCol w:w="1200"/>
        <w:gridCol w:w="1198"/>
        <w:gridCol w:w="1202"/>
      </w:tblGrid>
      <w:tr w:rsidR="00644E94" w:rsidTr="00644E94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>Распределение росписи расходов бюджета по разделам, подразделам</w:t>
            </w:r>
          </w:p>
        </w:tc>
      </w:tr>
      <w:tr w:rsidR="00644E94" w:rsidTr="00644E94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 xml:space="preserve">функциональной классификации расходов бюджетов Российской Федерации на </w:t>
            </w:r>
          </w:p>
        </w:tc>
      </w:tr>
      <w:tr w:rsidR="00644E94" w:rsidTr="00644E94">
        <w:trPr>
          <w:trHeight w:val="315"/>
        </w:trPr>
        <w:tc>
          <w:tcPr>
            <w:tcW w:w="1027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</w:rPr>
            </w:pPr>
            <w:r>
              <w:rPr>
                <w:rStyle w:val="18"/>
                <w:b/>
              </w:rPr>
              <w:t xml:space="preserve"> плановый период 2025-2026 годов</w:t>
            </w:r>
          </w:p>
        </w:tc>
      </w:tr>
      <w:tr w:rsidR="00644E94" w:rsidTr="00644E94">
        <w:trPr>
          <w:trHeight w:val="255"/>
        </w:trPr>
        <w:tc>
          <w:tcPr>
            <w:tcW w:w="667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(тыс.руб.)</w:t>
            </w: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Style w:val="18"/>
                <w:rFonts w:ascii="Arial" w:eastAsia="Arial" w:hAnsi="Arial"/>
                <w:b/>
                <w:color w:val="000000"/>
                <w:sz w:val="20"/>
              </w:rPr>
              <w:t> </w:t>
            </w:r>
          </w:p>
        </w:tc>
      </w:tr>
      <w:tr w:rsidR="00644E94" w:rsidTr="00644E94">
        <w:trPr>
          <w:trHeight w:val="5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Раздел-подраздел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Сумма на 2025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Сумма на 2026 год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</w:t>
            </w:r>
          </w:p>
        </w:tc>
      </w:tr>
      <w:tr w:rsidR="00644E94" w:rsidTr="00644E94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7624,1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tabs>
                <w:tab w:val="center" w:pos="493"/>
                <w:tab w:val="right" w:pos="986"/>
              </w:tabs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7548,2</w:t>
            </w:r>
          </w:p>
        </w:tc>
      </w:tr>
      <w:tr w:rsidR="00644E94" w:rsidTr="00644E94">
        <w:trPr>
          <w:trHeight w:val="49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1085,3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1085,4</w:t>
            </w:r>
          </w:p>
        </w:tc>
      </w:tr>
      <w:tr w:rsidR="00644E94" w:rsidTr="00644E94">
        <w:trPr>
          <w:trHeight w:val="78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3212,9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3152,9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10</w:t>
            </w:r>
          </w:p>
        </w:tc>
      </w:tr>
      <w:tr w:rsidR="00644E94" w:rsidTr="00644E94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Другие общегосударственные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3315,9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3299,9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</w:t>
            </w:r>
          </w:p>
        </w:tc>
      </w:tr>
      <w:tr w:rsidR="00644E94" w:rsidTr="00644E94">
        <w:trPr>
          <w:trHeight w:val="24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83,4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</w:t>
            </w:r>
          </w:p>
        </w:tc>
      </w:tr>
      <w:tr w:rsidR="00644E94" w:rsidTr="00644E94">
        <w:trPr>
          <w:trHeight w:val="34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2,0</w:t>
            </w:r>
          </w:p>
        </w:tc>
      </w:tr>
      <w:tr w:rsidR="00644E94" w:rsidTr="00644E94">
        <w:trPr>
          <w:trHeight w:val="51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1,0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1,0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223,8</w:t>
            </w:r>
          </w:p>
        </w:tc>
      </w:tr>
      <w:tr w:rsidR="00644E94" w:rsidTr="00644E94">
        <w:trPr>
          <w:trHeight w:val="30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221,5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223,8</w:t>
            </w:r>
          </w:p>
        </w:tc>
      </w:tr>
      <w:tr w:rsidR="00644E94" w:rsidTr="00644E94">
        <w:trPr>
          <w:trHeight w:val="2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5,0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65,0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5,0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1229,4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Обеспечение мероприятий по культуре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1229,4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sz w:val="20"/>
              </w:rPr>
            </w:pPr>
            <w:r>
              <w:rPr>
                <w:rStyle w:val="18"/>
                <w:sz w:val="20"/>
              </w:rPr>
              <w:t>1229,4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Условно утверждаемый расход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234,4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474</w:t>
            </w:r>
          </w:p>
        </w:tc>
      </w:tr>
      <w:tr w:rsidR="00644E94" w:rsidTr="00644E94">
        <w:trPr>
          <w:trHeight w:val="31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9459,8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9482,4</w:t>
            </w:r>
          </w:p>
        </w:tc>
      </w:tr>
    </w:tbl>
    <w:p w:rsidR="00644E94" w:rsidRDefault="00644E94" w:rsidP="00644E94">
      <w:pPr>
        <w:pStyle w:val="13"/>
        <w:rPr>
          <w:rStyle w:val="18"/>
        </w:rPr>
      </w:pPr>
    </w:p>
    <w:p w:rsidR="00644E94" w:rsidRDefault="00644E94" w:rsidP="00644E94">
      <w:pPr>
        <w:pStyle w:val="13"/>
        <w:rPr>
          <w:rStyle w:val="18"/>
        </w:rPr>
      </w:pPr>
    </w:p>
    <w:p w:rsidR="00644E94" w:rsidRDefault="00644E94" w:rsidP="00644E94">
      <w:pPr>
        <w:pStyle w:val="13"/>
        <w:jc w:val="right"/>
        <w:rPr>
          <w:rStyle w:val="27"/>
        </w:rPr>
      </w:pPr>
      <w:r>
        <w:t xml:space="preserve">      </w:t>
      </w:r>
      <w:r>
        <w:rPr>
          <w:rStyle w:val="27"/>
          <w:sz w:val="24"/>
          <w:shd w:val="clear" w:color="auto" w:fill="FFFFFF"/>
        </w:rPr>
        <w:t>Приложение № 5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644E94" w:rsidRDefault="00644E94" w:rsidP="00644E94">
      <w:pPr>
        <w:pStyle w:val="13"/>
        <w:jc w:val="right"/>
      </w:pPr>
      <w:r>
        <w:lastRenderedPageBreak/>
        <w:t xml:space="preserve">                                                                                                      Совета депутатов</w:t>
      </w:r>
    </w:p>
    <w:p w:rsidR="00644E94" w:rsidRDefault="00644E94" w:rsidP="00644E94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644E94" w:rsidRDefault="00644E94" w:rsidP="00644E94">
      <w:pPr>
        <w:pStyle w:val="13"/>
        <w:jc w:val="right"/>
      </w:pPr>
    </w:p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администрации Александровского сельсовета Нижнеингашского района Красноярского края на 2024 год</w:t>
      </w:r>
    </w:p>
    <w:tbl>
      <w:tblPr>
        <w:tblW w:w="10832" w:type="dxa"/>
        <w:tblInd w:w="-1148" w:type="dxa"/>
        <w:tblLook w:val="0000"/>
      </w:tblPr>
      <w:tblGrid>
        <w:gridCol w:w="758"/>
        <w:gridCol w:w="4619"/>
        <w:gridCol w:w="1076"/>
        <w:gridCol w:w="1071"/>
        <w:gridCol w:w="1151"/>
        <w:gridCol w:w="977"/>
        <w:gridCol w:w="1180"/>
      </w:tblGrid>
      <w:tr w:rsidR="00644E94" w:rsidTr="00644E94">
        <w:trPr>
          <w:trHeight w:val="270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Сумма на 2024 год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9428,6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7673,2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3312,9</w:t>
            </w:r>
          </w:p>
        </w:tc>
      </w:tr>
      <w:tr w:rsidR="00644E94" w:rsidTr="00644E94">
        <w:trPr>
          <w:trHeight w:val="16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3312,9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3312,9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3312,9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772,7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772,7</w:t>
            </w:r>
          </w:p>
        </w:tc>
      </w:tr>
      <w:tr w:rsidR="00644E94" w:rsidTr="00644E94">
        <w:trPr>
          <w:trHeight w:val="204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3264,9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3263,3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3263,3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3263,3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860,9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860,9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 xml:space="preserve">Закупка товаров, работ и услуг для обеспечения </w:t>
            </w:r>
            <w:r>
              <w:rPr>
                <w:rStyle w:val="18"/>
                <w:rFonts w:ascii="Arial" w:eastAsia="Arial" w:hAnsi="Arial"/>
                <w:sz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A26D7C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3</w:t>
            </w:r>
            <w:r w:rsidR="00A26D7C"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19,3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19,3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8"/>
                <w:rFonts w:ascii="Arial" w:eastAsia="Arial" w:hAnsi="Arial"/>
                <w:sz w:val="16"/>
              </w:rPr>
              <w:t xml:space="preserve">«Реконструкция и капитальный ремонт объектов жилищно-коммунальной инфраструктуры </w:t>
            </w:r>
            <w:r>
              <w:rPr>
                <w:rStyle w:val="18"/>
                <w:rFonts w:ascii="Arial" w:eastAsia="Arial" w:hAnsi="Arial"/>
                <w:sz w:val="16"/>
              </w:rPr>
              <w:lastRenderedPageBreak/>
              <w:t>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72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200,0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DA7F06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644E94" w:rsidTr="00644E94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9428,6</w:t>
            </w:r>
          </w:p>
        </w:tc>
      </w:tr>
    </w:tbl>
    <w:p w:rsidR="00644E94" w:rsidRDefault="00644E94" w:rsidP="00644E94">
      <w:pPr>
        <w:pStyle w:val="13"/>
        <w:rPr>
          <w:rStyle w:val="18"/>
          <w:rFonts w:ascii="Arial" w:eastAsia="Arial" w:hAnsi="Arial"/>
          <w:sz w:val="16"/>
        </w:rPr>
      </w:pPr>
    </w:p>
    <w:p w:rsidR="00644E94" w:rsidRDefault="00644E94" w:rsidP="00644E94">
      <w:pPr>
        <w:pStyle w:val="13"/>
        <w:rPr>
          <w:rStyle w:val="18"/>
          <w:rFonts w:ascii="Arial" w:eastAsia="Arial" w:hAnsi="Arial"/>
          <w:sz w:val="16"/>
        </w:rPr>
      </w:pPr>
    </w:p>
    <w:p w:rsidR="00644E94" w:rsidRDefault="00644E94" w:rsidP="00644E94">
      <w:pPr>
        <w:pStyle w:val="13"/>
        <w:rPr>
          <w:rStyle w:val="18"/>
          <w:rFonts w:ascii="Arial" w:eastAsia="Arial" w:hAnsi="Arial"/>
          <w:sz w:val="16"/>
        </w:rPr>
      </w:pPr>
    </w:p>
    <w:p w:rsidR="00D9004C" w:rsidRDefault="00D9004C" w:rsidP="00D9004C">
      <w:pPr>
        <w:pStyle w:val="13"/>
        <w:rPr>
          <w:rStyle w:val="18"/>
          <w:rFonts w:ascii="Arial" w:eastAsia="Arial" w:hAnsi="Arial"/>
          <w:sz w:val="16"/>
        </w:rPr>
      </w:pPr>
    </w:p>
    <w:p w:rsidR="00D9004C" w:rsidRDefault="00D9004C" w:rsidP="00D9004C">
      <w:pPr>
        <w:pStyle w:val="13"/>
        <w:rPr>
          <w:rStyle w:val="18"/>
          <w:rFonts w:ascii="Arial" w:eastAsia="Arial" w:hAnsi="Arial"/>
          <w:sz w:val="16"/>
        </w:rPr>
      </w:pPr>
    </w:p>
    <w:p w:rsidR="00644E94" w:rsidRDefault="00644E94" w:rsidP="00644E94">
      <w:pPr>
        <w:pStyle w:val="13"/>
        <w:tabs>
          <w:tab w:val="left" w:pos="3210"/>
        </w:tabs>
        <w:jc w:val="right"/>
      </w:pPr>
      <w:r>
        <w:t>Приложение № 6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                                   к решению сессии</w:t>
      </w:r>
    </w:p>
    <w:p w:rsidR="00644E94" w:rsidRDefault="00644E94" w:rsidP="00644E94">
      <w:pPr>
        <w:pStyle w:val="13"/>
        <w:jc w:val="right"/>
      </w:pPr>
      <w:r>
        <w:t xml:space="preserve">                                                                                                      Совета депутатов</w:t>
      </w:r>
    </w:p>
    <w:p w:rsidR="00644E94" w:rsidRDefault="00644E94" w:rsidP="00644E94">
      <w:pPr>
        <w:pStyle w:val="13"/>
        <w:jc w:val="right"/>
      </w:pPr>
      <w:r>
        <w:t xml:space="preserve">    от </w:t>
      </w:r>
      <w:r>
        <w:tab/>
      </w:r>
      <w:r>
        <w:tab/>
        <w:t xml:space="preserve"> №</w:t>
      </w:r>
      <w:r>
        <w:tab/>
      </w:r>
    </w:p>
    <w:p w:rsidR="00644E94" w:rsidRDefault="00644E94" w:rsidP="00644E94">
      <w:pPr>
        <w:pStyle w:val="13"/>
        <w:jc w:val="right"/>
      </w:pPr>
    </w:p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Ведомственная структура расходов бюджета администрации Александровского сельсовета на плановый период 2025-2026 годы</w:t>
      </w:r>
    </w:p>
    <w:tbl>
      <w:tblPr>
        <w:tblW w:w="11017" w:type="dxa"/>
        <w:tblInd w:w="-1242" w:type="dxa"/>
        <w:tblLayout w:type="fixed"/>
        <w:tblLook w:val="0000"/>
      </w:tblPr>
      <w:tblGrid>
        <w:gridCol w:w="794"/>
        <w:gridCol w:w="2914"/>
        <w:gridCol w:w="1201"/>
        <w:gridCol w:w="1076"/>
        <w:gridCol w:w="1071"/>
        <w:gridCol w:w="1224"/>
        <w:gridCol w:w="977"/>
        <w:gridCol w:w="880"/>
        <w:gridCol w:w="234"/>
        <w:gridCol w:w="646"/>
      </w:tblGrid>
      <w:tr w:rsidR="00644E94" w:rsidTr="00644E94">
        <w:trPr>
          <w:trHeight w:val="270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644E94" w:rsidTr="00644E94">
        <w:trPr>
          <w:trHeight w:val="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№ строки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раздел-подраздел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сумма на 2025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сумма на 2026 год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9459,8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9482,4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7624,1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7548,2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3152,9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3152,9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3152,9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3212,9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3152,9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612,7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612,7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21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3315,9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3299,9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3298,3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подпрограмма 3 " Реконструкция и капитальный ремонт объектов жилищно-коммунальной инфраструктуры администрации Александровского сельсовета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3298,3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3314,3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3298,3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895,9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895,9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органы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30564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E92B52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E92B52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55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1 </w:t>
            </w:r>
            <w:r>
              <w:rPr>
                <w:rStyle w:val="18"/>
                <w:rFonts w:ascii="Arial" w:eastAsia="Arial" w:hAnsi="Arial"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863B7D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i/>
                <w:sz w:val="16"/>
              </w:rPr>
              <w:t xml:space="preserve">подпрограмма 3 </w:t>
            </w:r>
            <w:r>
              <w:rPr>
                <w:rStyle w:val="18"/>
                <w:rFonts w:ascii="Arial" w:eastAsia="Arial" w:hAnsi="Arial"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71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72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73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74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Непрограммные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75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Культура и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76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78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675E61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79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A26D7C" w:rsidTr="00644E94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ВСЕГО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9459,8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b/>
                <w:sz w:val="20"/>
              </w:rPr>
            </w:pPr>
            <w:r>
              <w:rPr>
                <w:rStyle w:val="18"/>
                <w:b/>
                <w:sz w:val="20"/>
              </w:rPr>
              <w:t>9482,4</w:t>
            </w:r>
          </w:p>
        </w:tc>
      </w:tr>
      <w:tr w:rsidR="00A26D7C" w:rsidTr="00644E94">
        <w:trPr>
          <w:gridAfter w:val="1"/>
          <w:wAfter w:w="646" w:type="dxa"/>
          <w:trHeight w:val="1075"/>
        </w:trPr>
        <w:tc>
          <w:tcPr>
            <w:tcW w:w="3708" w:type="dxa"/>
            <w:gridSpan w:val="2"/>
            <w:shd w:val="clear" w:color="auto" w:fill="auto"/>
          </w:tcPr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  <w:r>
              <w:rPr>
                <w:rStyle w:val="18"/>
                <w:sz w:val="28"/>
              </w:rPr>
              <w:t xml:space="preserve">Приложение № 7 к решению </w:t>
            </w:r>
          </w:p>
          <w:p w:rsidR="00A26D7C" w:rsidRDefault="00A26D7C" w:rsidP="00BB5430">
            <w:pPr>
              <w:pStyle w:val="13"/>
              <w:jc w:val="right"/>
              <w:rPr>
                <w:rStyle w:val="18"/>
                <w:i/>
                <w:sz w:val="20"/>
              </w:rPr>
            </w:pPr>
            <w:r>
              <w:rPr>
                <w:rStyle w:val="18"/>
                <w:sz w:val="28"/>
              </w:rPr>
              <w:t>сессии Совета депутатов</w:t>
            </w:r>
            <w:r>
              <w:rPr>
                <w:rStyle w:val="18"/>
                <w:i/>
                <w:sz w:val="20"/>
              </w:rPr>
              <w:t xml:space="preserve">  </w:t>
            </w:r>
          </w:p>
          <w:p w:rsidR="00A26D7C" w:rsidRDefault="00A26D7C" w:rsidP="00BB5430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 </w:t>
            </w:r>
          </w:p>
        </w:tc>
      </w:tr>
    </w:tbl>
    <w:p w:rsidR="00644E94" w:rsidRDefault="00644E94" w:rsidP="00644E94">
      <w:pPr>
        <w:pStyle w:val="13"/>
        <w:jc w:val="center"/>
        <w:rPr>
          <w:rStyle w:val="18"/>
          <w:b/>
        </w:rPr>
      </w:pPr>
    </w:p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Администрации Александровского сельсовета Нижнеингашского района Красноярского края 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год.</w:t>
      </w:r>
    </w:p>
    <w:tbl>
      <w:tblPr>
        <w:tblW w:w="10815" w:type="dxa"/>
        <w:tblInd w:w="-1148" w:type="dxa"/>
        <w:tblLayout w:type="fixed"/>
        <w:tblLook w:val="0000"/>
      </w:tblPr>
      <w:tblGrid>
        <w:gridCol w:w="795"/>
        <w:gridCol w:w="3750"/>
        <w:gridCol w:w="1320"/>
        <w:gridCol w:w="1305"/>
        <w:gridCol w:w="1050"/>
        <w:gridCol w:w="1125"/>
        <w:gridCol w:w="1425"/>
        <w:gridCol w:w="45"/>
      </w:tblGrid>
      <w:tr w:rsidR="00644E94" w:rsidTr="00644E94">
        <w:trPr>
          <w:trHeight w:val="270"/>
        </w:trPr>
        <w:tc>
          <w:tcPr>
            <w:tcW w:w="5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  <w:r>
              <w:rPr>
                <w:rStyle w:val="18"/>
                <w:rFonts w:ascii="Arial CYR" w:eastAsia="Arial CYR" w:hAnsi="Arial CYR"/>
                <w:sz w:val="16"/>
              </w:rPr>
              <w:t>тыс. руб.</w:t>
            </w:r>
          </w:p>
        </w:tc>
      </w:tr>
      <w:tr w:rsidR="00644E94" w:rsidTr="00644E94">
        <w:trPr>
          <w:trHeight w:val="4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сумма на 2024 год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3789,3</w:t>
            </w:r>
          </w:p>
        </w:tc>
      </w:tr>
      <w:tr w:rsidR="00644E94" w:rsidTr="00644E94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 xml:space="preserve">«Содержание автомобильных дорог общего пользования местного значения в границах 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lastRenderedPageBreak/>
              <w:t>администрации Александровского сельсовета».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0110000000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644E94" w:rsidTr="00644E94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230,8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230,8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95,2</w:t>
            </w:r>
          </w:p>
        </w:tc>
      </w:tr>
      <w:tr w:rsidR="00644E94" w:rsidTr="00644E94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15,0</w:t>
            </w:r>
          </w:p>
        </w:tc>
      </w:tr>
      <w:tr w:rsidR="00644E94" w:rsidTr="00644E94">
        <w:trPr>
          <w:trHeight w:val="28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10,0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0,0</w:t>
            </w:r>
          </w:p>
        </w:tc>
      </w:tr>
      <w:tr w:rsidR="00644E94" w:rsidTr="00644E94">
        <w:trPr>
          <w:trHeight w:val="33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16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80,2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60,9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19,3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19,3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3463,3</w:t>
            </w:r>
          </w:p>
        </w:tc>
      </w:tr>
      <w:tr w:rsidR="00A26D7C" w:rsidTr="00644E94">
        <w:trPr>
          <w:trHeight w:val="21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3263,3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2402,4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860,9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860,9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</w:tr>
      <w:tr w:rsidR="00A26D7C" w:rsidTr="00644E94">
        <w:trPr>
          <w:trHeight w:val="22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5639,3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34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0102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3314,5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8E4B4B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3312,9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65086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65086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lastRenderedPageBreak/>
              <w:t>42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772,7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772,7</w:t>
            </w:r>
          </w:p>
        </w:tc>
      </w:tr>
      <w:tr w:rsidR="00A26D7C" w:rsidTr="00644E94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44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46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A26D7C" w:rsidTr="00644E94">
        <w:trPr>
          <w:trHeight w:val="2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26D7C" w:rsidTr="00644E94">
        <w:trPr>
          <w:trHeight w:val="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26D7C" w:rsidTr="00644E94">
        <w:trPr>
          <w:trHeight w:val="2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49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8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50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D75F9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9428,6</w:t>
            </w:r>
          </w:p>
        </w:tc>
      </w:tr>
      <w:tr w:rsidR="00A26D7C" w:rsidTr="00644E94">
        <w:trPr>
          <w:gridBefore w:val="1"/>
          <w:gridAfter w:val="1"/>
          <w:wBefore w:w="795" w:type="dxa"/>
          <w:wAfter w:w="45" w:type="dxa"/>
          <w:trHeight w:val="1120"/>
        </w:trPr>
        <w:tc>
          <w:tcPr>
            <w:tcW w:w="3750" w:type="dxa"/>
            <w:shd w:val="clear" w:color="auto" w:fill="auto"/>
          </w:tcPr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  <w:r>
              <w:rPr>
                <w:rStyle w:val="18"/>
                <w:sz w:val="28"/>
              </w:rPr>
              <w:tab/>
            </w:r>
          </w:p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both"/>
              <w:rPr>
                <w:rStyle w:val="18"/>
                <w:sz w:val="28"/>
              </w:rPr>
            </w:pPr>
          </w:p>
        </w:tc>
        <w:tc>
          <w:tcPr>
            <w:tcW w:w="6225" w:type="dxa"/>
            <w:gridSpan w:val="5"/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</w:p>
          <w:p w:rsidR="00A26D7C" w:rsidRDefault="00A26D7C" w:rsidP="00BB5430">
            <w:pPr>
              <w:pStyle w:val="13"/>
              <w:jc w:val="right"/>
              <w:rPr>
                <w:rStyle w:val="18"/>
                <w:sz w:val="28"/>
              </w:rPr>
            </w:pPr>
            <w:r>
              <w:rPr>
                <w:rStyle w:val="18"/>
                <w:sz w:val="28"/>
              </w:rPr>
              <w:t xml:space="preserve">Приложение № 8 к решению </w:t>
            </w:r>
          </w:p>
          <w:p w:rsidR="00A26D7C" w:rsidRDefault="00A26D7C" w:rsidP="00BB5430">
            <w:pPr>
              <w:pStyle w:val="13"/>
              <w:jc w:val="right"/>
              <w:rPr>
                <w:rStyle w:val="18"/>
                <w:i/>
                <w:sz w:val="20"/>
              </w:rPr>
            </w:pPr>
            <w:r>
              <w:rPr>
                <w:rStyle w:val="18"/>
                <w:sz w:val="28"/>
              </w:rPr>
              <w:t>сессии Совета депутатов</w:t>
            </w:r>
            <w:r>
              <w:rPr>
                <w:rStyle w:val="18"/>
                <w:i/>
                <w:sz w:val="20"/>
              </w:rPr>
              <w:t xml:space="preserve">  </w:t>
            </w:r>
          </w:p>
          <w:p w:rsidR="00A26D7C" w:rsidRDefault="00A26D7C" w:rsidP="00BB5430">
            <w:pPr>
              <w:pStyle w:val="13"/>
              <w:tabs>
                <w:tab w:val="left" w:pos="6372"/>
              </w:tabs>
              <w:ind w:right="75"/>
              <w:jc w:val="right"/>
            </w:pPr>
            <w:r>
              <w:t xml:space="preserve">    от                № </w:t>
            </w:r>
          </w:p>
        </w:tc>
      </w:tr>
    </w:tbl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2025-2026 гг.</w:t>
      </w:r>
    </w:p>
    <w:tbl>
      <w:tblPr>
        <w:tblW w:w="11009" w:type="dxa"/>
        <w:tblInd w:w="-1234" w:type="dxa"/>
        <w:tblLook w:val="0000"/>
      </w:tblPr>
      <w:tblGrid>
        <w:gridCol w:w="795"/>
        <w:gridCol w:w="4800"/>
        <w:gridCol w:w="1106"/>
        <w:gridCol w:w="977"/>
        <w:gridCol w:w="1171"/>
        <w:gridCol w:w="1080"/>
        <w:gridCol w:w="1080"/>
      </w:tblGrid>
      <w:tr w:rsidR="00644E94" w:rsidTr="00644E94">
        <w:trPr>
          <w:trHeight w:val="27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 CYR" w:eastAsia="Arial CYR" w:hAnsi="Arial CYR"/>
                <w:sz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20"/>
              </w:rPr>
            </w:pPr>
            <w:r>
              <w:rPr>
                <w:rStyle w:val="18"/>
                <w:rFonts w:ascii="Arial" w:eastAsia="Arial" w:hAnsi="Arial"/>
                <w:sz w:val="20"/>
              </w:rPr>
              <w:t>тыс. руб.</w:t>
            </w:r>
          </w:p>
        </w:tc>
      </w:tr>
      <w:tr w:rsidR="00644E94" w:rsidTr="00644E94">
        <w:trPr>
          <w:trHeight w:val="4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№ строки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Вид расходов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раздел, подраздел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сумма на 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 CYR" w:eastAsia="Arial CYR" w:hAnsi="Arial CYR"/>
                <w:b/>
                <w:sz w:val="16"/>
              </w:rPr>
            </w:pPr>
            <w:r>
              <w:rPr>
                <w:rStyle w:val="18"/>
                <w:rFonts w:ascii="Arial CYR" w:eastAsia="Arial CYR" w:hAnsi="Arial CYR"/>
                <w:b/>
                <w:sz w:val="16"/>
              </w:rPr>
              <w:t>сумма на 2026 год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3686,2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3529,1</w:t>
            </w:r>
          </w:p>
        </w:tc>
      </w:tr>
      <w:tr w:rsidR="00644E94" w:rsidTr="00644E94">
        <w:trPr>
          <w:trHeight w:val="1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1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«Содержание автомобильных дорог общего пользования местного значения в границах  администрации Александровского сельсовета».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644E94" w:rsidTr="00644E94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223,8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223,8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223,8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2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«Защита от чрезвычайных ситуаций природного и техногенного характера и обеспечение безопасности населения территории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644E94" w:rsidTr="00644E94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2,0</w:t>
            </w:r>
          </w:p>
        </w:tc>
      </w:tr>
      <w:tr w:rsidR="00644E94" w:rsidTr="00644E94">
        <w:trPr>
          <w:trHeight w:val="45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0309 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пожарной безопасности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0120000000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1,0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0120000240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lastRenderedPageBreak/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0120074120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644E94" w:rsidTr="00644E94">
        <w:trPr>
          <w:trHeight w:val="4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644E94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НАЦИОНАЛЬНАЯ ОБОРОНА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0203 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</w:t>
            </w:r>
          </w:p>
        </w:tc>
      </w:tr>
      <w:tr w:rsidR="00644E94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E94" w:rsidRDefault="00644E94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0120051180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 xml:space="preserve">подпрограмма 3 </w:t>
            </w:r>
            <w:r>
              <w:rPr>
                <w:rStyle w:val="18"/>
                <w:rFonts w:ascii="Arial" w:eastAsia="Arial" w:hAnsi="Arial"/>
                <w:b/>
                <w:sz w:val="16"/>
              </w:rPr>
              <w:t>«Реконструкция и капитальный ремонт объектов жилищно-коммунальной инфраструктуры администрации Александровского сельсовета»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A26D7C" w:rsidTr="00644E94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3379,3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3303,3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2402,4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2402,4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985,9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985,9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5,0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0130000250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Непрограммные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8000000000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5773,6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5953,3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глава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1085,4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8110000210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1085,4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3154,5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органы местного самоуправления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3212,9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3152,9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2540,2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2540,2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672,7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612,7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612,7</w:t>
            </w:r>
          </w:p>
        </w:tc>
      </w:tr>
      <w:tr w:rsidR="00A26D7C" w:rsidTr="00644E94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0D23DE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44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1,6</w:t>
            </w:r>
          </w:p>
        </w:tc>
      </w:tr>
      <w:tr w:rsidR="00A26D7C" w:rsidTr="00644E94">
        <w:trPr>
          <w:trHeight w:val="39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8310075140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1,6</w:t>
            </w:r>
          </w:p>
        </w:tc>
      </w:tr>
      <w:tr w:rsidR="00A26D7C" w:rsidTr="00644E94">
        <w:trPr>
          <w:trHeight w:val="23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8400000000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26D7C" w:rsidTr="00644E94">
        <w:trPr>
          <w:trHeight w:val="2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1229,4</w:t>
            </w:r>
          </w:p>
        </w:tc>
      </w:tr>
      <w:tr w:rsidR="00A26D7C" w:rsidTr="00644E94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Обеспечение мероприятий по культуре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8410000210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1229,4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8900000000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AF1E14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i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i/>
                <w:sz w:val="16"/>
              </w:rPr>
              <w:t>10,0</w:t>
            </w:r>
          </w:p>
        </w:tc>
      </w:tr>
      <w:tr w:rsidR="00A26D7C" w:rsidTr="00644E94">
        <w:trPr>
          <w:trHeight w:val="4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8910000520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870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10,0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sz w:val="16"/>
              </w:rPr>
            </w:pPr>
            <w:r>
              <w:rPr>
                <w:rStyle w:val="18"/>
                <w:rFonts w:ascii="Arial" w:eastAsia="Arial" w:hAnsi="Arial"/>
                <w:sz w:val="16"/>
              </w:rPr>
              <w:t>54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условно-утверждаемый расход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234,4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474</w:t>
            </w:r>
          </w:p>
        </w:tc>
      </w:tr>
      <w:tr w:rsidR="00A26D7C" w:rsidTr="00644E94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i/>
                <w:sz w:val="16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ВСЕГО: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center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9459,8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6D7C" w:rsidRDefault="00A26D7C" w:rsidP="00BB5430">
            <w:pPr>
              <w:pStyle w:val="13"/>
              <w:jc w:val="right"/>
              <w:rPr>
                <w:rStyle w:val="18"/>
                <w:rFonts w:ascii="Arial" w:eastAsia="Arial" w:hAnsi="Arial"/>
                <w:b/>
                <w:sz w:val="16"/>
              </w:rPr>
            </w:pPr>
            <w:r>
              <w:rPr>
                <w:rStyle w:val="18"/>
                <w:rFonts w:ascii="Arial" w:eastAsia="Arial" w:hAnsi="Arial"/>
                <w:b/>
                <w:sz w:val="16"/>
              </w:rPr>
              <w:t>9482,4</w:t>
            </w:r>
          </w:p>
        </w:tc>
      </w:tr>
    </w:tbl>
    <w:p w:rsidR="00644E94" w:rsidRDefault="00644E94" w:rsidP="00644E94">
      <w:pPr>
        <w:pStyle w:val="13"/>
        <w:tabs>
          <w:tab w:val="left" w:pos="2940"/>
        </w:tabs>
        <w:rPr>
          <w:rStyle w:val="18"/>
          <w:sz w:val="28"/>
        </w:rPr>
      </w:pPr>
    </w:p>
    <w:p w:rsidR="00644E94" w:rsidRDefault="00644E94" w:rsidP="00644E94">
      <w:pPr>
        <w:pStyle w:val="13"/>
        <w:jc w:val="right"/>
        <w:rPr>
          <w:rStyle w:val="18"/>
          <w:sz w:val="28"/>
        </w:rPr>
      </w:pPr>
      <w:r>
        <w:rPr>
          <w:rStyle w:val="18"/>
          <w:sz w:val="28"/>
        </w:rPr>
        <w:t xml:space="preserve">Приложение № 9 к решению </w:t>
      </w:r>
    </w:p>
    <w:p w:rsidR="00644E94" w:rsidRDefault="00644E94" w:rsidP="00644E94">
      <w:pPr>
        <w:pStyle w:val="13"/>
        <w:jc w:val="right"/>
        <w:rPr>
          <w:rStyle w:val="18"/>
          <w:i/>
          <w:sz w:val="20"/>
        </w:rPr>
      </w:pPr>
      <w:r>
        <w:rPr>
          <w:rStyle w:val="18"/>
          <w:sz w:val="28"/>
        </w:rPr>
        <w:t>сессии Совета депутатов</w:t>
      </w:r>
      <w:r>
        <w:rPr>
          <w:rStyle w:val="18"/>
          <w:i/>
          <w:sz w:val="20"/>
        </w:rPr>
        <w:t xml:space="preserve">  </w:t>
      </w:r>
    </w:p>
    <w:p w:rsidR="00644E94" w:rsidRDefault="00644E94" w:rsidP="00644E94">
      <w:pPr>
        <w:pStyle w:val="13"/>
        <w:jc w:val="center"/>
      </w:pPr>
      <w:r>
        <w:t xml:space="preserve">                                                                                                                       от </w:t>
      </w:r>
      <w:r>
        <w:tab/>
      </w:r>
      <w:r>
        <w:tab/>
        <w:t xml:space="preserve"> №</w:t>
      </w:r>
    </w:p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lastRenderedPageBreak/>
        <w:t>Программа</w:t>
      </w:r>
    </w:p>
    <w:p w:rsidR="00644E94" w:rsidRDefault="00644E94" w:rsidP="00644E94">
      <w:pPr>
        <w:pStyle w:val="13"/>
        <w:jc w:val="center"/>
        <w:rPr>
          <w:rStyle w:val="18"/>
          <w:b/>
        </w:rPr>
      </w:pPr>
      <w:r>
        <w:rPr>
          <w:rStyle w:val="18"/>
          <w:b/>
        </w:rP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644E94" w:rsidRDefault="00644E94" w:rsidP="00644E94">
      <w:pPr>
        <w:pStyle w:val="13"/>
        <w:jc w:val="center"/>
        <w:rPr>
          <w:rStyle w:val="18"/>
          <w:b/>
        </w:rPr>
      </w:pPr>
    </w:p>
    <w:p w:rsidR="00644E94" w:rsidRDefault="00644E94" w:rsidP="00644E94">
      <w:pPr>
        <w:pStyle w:val="13"/>
        <w:jc w:val="center"/>
      </w:pPr>
      <w:r>
        <w:t xml:space="preserve">Перечень </w:t>
      </w:r>
    </w:p>
    <w:p w:rsidR="00644E94" w:rsidRDefault="00644E94" w:rsidP="00644E94">
      <w:pPr>
        <w:pStyle w:val="13"/>
        <w:jc w:val="center"/>
      </w:pPr>
      <w:r>
        <w:t>муниципальных внутренних заимствований администрации Александровского сельсовета Нижнеингашского района Красноярского края на 2024 год и плановый период 2025-2026 гг.</w:t>
      </w:r>
    </w:p>
    <w:p w:rsidR="00644E94" w:rsidRDefault="00644E94" w:rsidP="00644E94">
      <w:pPr>
        <w:pStyle w:val="1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  <w:gridCol w:w="1664"/>
        <w:gridCol w:w="1665"/>
        <w:gridCol w:w="1522"/>
      </w:tblGrid>
      <w:tr w:rsidR="00644E94" w:rsidTr="00BB5430">
        <w:tc>
          <w:tcPr>
            <w:tcW w:w="5070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  <w:r>
              <w:t xml:space="preserve">Вид заимствований </w:t>
            </w:r>
          </w:p>
        </w:tc>
        <w:tc>
          <w:tcPr>
            <w:tcW w:w="1842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  <w:r>
              <w:t>Сумма 2024 г.</w:t>
            </w:r>
          </w:p>
        </w:tc>
        <w:tc>
          <w:tcPr>
            <w:tcW w:w="1843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  <w:r>
              <w:t>Сумма 2025 г.</w:t>
            </w:r>
          </w:p>
        </w:tc>
        <w:tc>
          <w:tcPr>
            <w:tcW w:w="1666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  <w:r>
              <w:t>Сумма 2026 г.</w:t>
            </w:r>
          </w:p>
        </w:tc>
      </w:tr>
      <w:tr w:rsidR="00644E94" w:rsidTr="00BB5430">
        <w:tc>
          <w:tcPr>
            <w:tcW w:w="5070" w:type="dxa"/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Кредиты кредитных организаций</w:t>
            </w:r>
          </w:p>
          <w:p w:rsidR="00644E94" w:rsidRDefault="00644E94" w:rsidP="00BB5430">
            <w:pPr>
              <w:pStyle w:val="13"/>
            </w:pPr>
            <w:r>
              <w:t>Привлечение средств</w:t>
            </w:r>
          </w:p>
          <w:p w:rsidR="00644E94" w:rsidRDefault="00644E94" w:rsidP="00BB5430">
            <w:pPr>
              <w:pStyle w:val="13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</w:tr>
      <w:tr w:rsidR="00644E94" w:rsidTr="00BB5430">
        <w:tc>
          <w:tcPr>
            <w:tcW w:w="5070" w:type="dxa"/>
            <w:shd w:val="clear" w:color="auto" w:fill="auto"/>
          </w:tcPr>
          <w:p w:rsidR="00644E94" w:rsidRDefault="00644E94" w:rsidP="00BB5430">
            <w:pPr>
              <w:pStyle w:val="13"/>
            </w:pPr>
            <w:r>
              <w:t>Кредиты, привлекаемые от других бюджетов бюджетной системы Российской Федерации</w:t>
            </w:r>
          </w:p>
          <w:p w:rsidR="00644E94" w:rsidRDefault="00644E94" w:rsidP="00BB5430">
            <w:pPr>
              <w:pStyle w:val="13"/>
            </w:pPr>
            <w:r>
              <w:t>Привлечение средств</w:t>
            </w:r>
          </w:p>
          <w:p w:rsidR="00644E94" w:rsidRDefault="00644E94" w:rsidP="00BB5430">
            <w:pPr>
              <w:pStyle w:val="13"/>
            </w:pPr>
            <w:r>
              <w:t>Погашение основной суммы долга</w:t>
            </w:r>
          </w:p>
        </w:tc>
        <w:tc>
          <w:tcPr>
            <w:tcW w:w="1842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  <w:tc>
          <w:tcPr>
            <w:tcW w:w="1666" w:type="dxa"/>
            <w:shd w:val="clear" w:color="auto" w:fill="auto"/>
          </w:tcPr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  <w:p w:rsidR="00644E94" w:rsidRDefault="00644E94" w:rsidP="00BB5430">
            <w:pPr>
              <w:pStyle w:val="13"/>
              <w:jc w:val="center"/>
            </w:pPr>
            <w:r>
              <w:t>0,0</w:t>
            </w:r>
          </w:p>
        </w:tc>
      </w:tr>
    </w:tbl>
    <w:p w:rsidR="00644E94" w:rsidRDefault="00644E94" w:rsidP="00644E94">
      <w:pPr>
        <w:pStyle w:val="13"/>
        <w:jc w:val="center"/>
        <w:rPr>
          <w:lang w:val="en-US"/>
        </w:rPr>
      </w:pPr>
    </w:p>
    <w:p w:rsidR="001F030F" w:rsidRDefault="001F030F" w:rsidP="00644E94">
      <w:pPr>
        <w:pStyle w:val="13"/>
        <w:jc w:val="center"/>
        <w:rPr>
          <w:lang w:val="en-US"/>
        </w:rPr>
      </w:pPr>
    </w:p>
    <w:p w:rsidR="001F030F" w:rsidRDefault="001F030F" w:rsidP="00644E94">
      <w:pPr>
        <w:pStyle w:val="13"/>
        <w:jc w:val="center"/>
        <w:rPr>
          <w:lang w:val="en-US"/>
        </w:rPr>
      </w:pPr>
    </w:p>
    <w:p w:rsidR="001F030F" w:rsidRPr="001F030F" w:rsidRDefault="001F030F" w:rsidP="001F030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1F030F">
        <w:rPr>
          <w:b/>
          <w:color w:val="000000"/>
          <w:sz w:val="20"/>
          <w:szCs w:val="20"/>
        </w:rPr>
        <w:t>П Р О Е К Т</w:t>
      </w:r>
    </w:p>
    <w:p w:rsidR="001F030F" w:rsidRPr="001F030F" w:rsidRDefault="001F030F" w:rsidP="001F030F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F030F">
        <w:rPr>
          <w:b/>
          <w:sz w:val="20"/>
          <w:szCs w:val="20"/>
        </w:rPr>
        <w:t>АЛЕКСАНДРОВСКИЙ СЕЛЬСКИЙ СОВЕТ ДЕПУТАТОВ</w:t>
      </w:r>
    </w:p>
    <w:p w:rsidR="001F030F" w:rsidRPr="001F030F" w:rsidRDefault="001F030F" w:rsidP="001F030F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F030F">
        <w:rPr>
          <w:b/>
          <w:sz w:val="20"/>
          <w:szCs w:val="20"/>
        </w:rPr>
        <w:t>НИЖНЕИНГАШСКОГО РАЙОНА КРАСНОЯРСКОГО КРАЯ</w:t>
      </w:r>
    </w:p>
    <w:p w:rsidR="001F030F" w:rsidRPr="001F030F" w:rsidRDefault="001F030F" w:rsidP="001F030F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</w:p>
    <w:p w:rsidR="001F030F" w:rsidRPr="001F030F" w:rsidRDefault="001F030F" w:rsidP="001F030F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</w:p>
    <w:p w:rsidR="001F030F" w:rsidRPr="001F030F" w:rsidRDefault="001F030F" w:rsidP="001F030F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  <w:r w:rsidRPr="001F030F">
        <w:rPr>
          <w:b/>
          <w:sz w:val="20"/>
          <w:szCs w:val="20"/>
        </w:rPr>
        <w:t>РЕШЕНИЕ</w:t>
      </w:r>
    </w:p>
    <w:p w:rsidR="001F030F" w:rsidRPr="001F030F" w:rsidRDefault="001F030F" w:rsidP="001F030F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1F030F" w:rsidRPr="001F030F" w:rsidRDefault="001F030F" w:rsidP="001F030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F030F">
        <w:rPr>
          <w:sz w:val="20"/>
          <w:szCs w:val="20"/>
        </w:rPr>
        <w:t>д. Александровка</w:t>
      </w:r>
    </w:p>
    <w:p w:rsidR="001F030F" w:rsidRPr="001F030F" w:rsidRDefault="001F030F" w:rsidP="001F030F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1F030F" w:rsidRPr="001F030F" w:rsidRDefault="001F030F" w:rsidP="001F030F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  <w:r w:rsidRPr="001F030F">
        <w:rPr>
          <w:b/>
          <w:color w:val="000000"/>
          <w:spacing w:val="1"/>
          <w:sz w:val="20"/>
          <w:szCs w:val="20"/>
        </w:rPr>
        <w:t xml:space="preserve">«____» _________________ 2023 г. </w:t>
      </w:r>
      <w:r w:rsidRPr="001F030F">
        <w:rPr>
          <w:b/>
          <w:color w:val="000000"/>
          <w:spacing w:val="1"/>
          <w:sz w:val="20"/>
          <w:szCs w:val="20"/>
        </w:rPr>
        <w:tab/>
      </w:r>
      <w:r w:rsidRPr="001F030F">
        <w:rPr>
          <w:b/>
          <w:color w:val="000000"/>
          <w:spacing w:val="1"/>
          <w:sz w:val="20"/>
          <w:szCs w:val="20"/>
        </w:rPr>
        <w:tab/>
      </w:r>
      <w:r w:rsidRPr="001F030F">
        <w:rPr>
          <w:b/>
          <w:color w:val="000000"/>
          <w:spacing w:val="1"/>
          <w:sz w:val="20"/>
          <w:szCs w:val="20"/>
        </w:rPr>
        <w:tab/>
      </w:r>
      <w:r w:rsidRPr="001F030F">
        <w:rPr>
          <w:b/>
          <w:color w:val="000000"/>
          <w:spacing w:val="1"/>
          <w:sz w:val="20"/>
          <w:szCs w:val="20"/>
        </w:rPr>
        <w:tab/>
      </w:r>
      <w:r w:rsidRPr="001F030F">
        <w:rPr>
          <w:b/>
          <w:color w:val="000000"/>
          <w:spacing w:val="1"/>
          <w:sz w:val="20"/>
          <w:szCs w:val="20"/>
        </w:rPr>
        <w:tab/>
        <w:t>№ _____</w:t>
      </w:r>
    </w:p>
    <w:p w:rsidR="001F030F" w:rsidRPr="001F030F" w:rsidRDefault="001F030F" w:rsidP="001F030F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1F030F" w:rsidRPr="001F030F" w:rsidRDefault="001F030F" w:rsidP="001F030F">
      <w:pPr>
        <w:shd w:val="clear" w:color="auto" w:fill="FFFFFF"/>
        <w:tabs>
          <w:tab w:val="left" w:pos="8222"/>
        </w:tabs>
        <w:ind w:right="1699"/>
        <w:jc w:val="both"/>
        <w:rPr>
          <w:b/>
          <w:color w:val="000000"/>
          <w:spacing w:val="1"/>
          <w:sz w:val="20"/>
          <w:szCs w:val="20"/>
        </w:rPr>
      </w:pPr>
      <w:r w:rsidRPr="001F030F">
        <w:rPr>
          <w:b/>
          <w:color w:val="000000"/>
          <w:spacing w:val="1"/>
          <w:sz w:val="20"/>
          <w:szCs w:val="20"/>
        </w:rPr>
        <w:t>о внесении изменений и дополнений в Устав Александровскогосельсовета Нижнеингашского района Красноярского края</w:t>
      </w:r>
    </w:p>
    <w:p w:rsidR="001F030F" w:rsidRPr="001F030F" w:rsidRDefault="001F030F" w:rsidP="001F030F">
      <w:pPr>
        <w:shd w:val="clear" w:color="auto" w:fill="FFFFFF"/>
        <w:tabs>
          <w:tab w:val="left" w:pos="8222"/>
        </w:tabs>
        <w:ind w:right="1699"/>
        <w:jc w:val="both"/>
        <w:rPr>
          <w:b/>
          <w:color w:val="000000"/>
          <w:spacing w:val="1"/>
          <w:sz w:val="20"/>
          <w:szCs w:val="20"/>
        </w:rPr>
      </w:pPr>
    </w:p>
    <w:p w:rsidR="001F030F" w:rsidRPr="001F030F" w:rsidRDefault="001F030F" w:rsidP="001F030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5" w:right="5" w:firstLine="704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В целях приведения Устава муниципального образования Александровскийкучеро</w:t>
      </w:r>
      <w:bookmarkStart w:id="0" w:name="_GoBack"/>
      <w:bookmarkEnd w:id="0"/>
      <w:r w:rsidRPr="001F030F">
        <w:rPr>
          <w:sz w:val="20"/>
          <w:szCs w:val="20"/>
        </w:rPr>
        <w:t xml:space="preserve"> 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28 Устава Александровского сельсовета Нижнеингашского района Красноярского края, Александровский сельский Совет депутатов </w:t>
      </w:r>
    </w:p>
    <w:p w:rsidR="001F030F" w:rsidRPr="001F030F" w:rsidRDefault="001F030F" w:rsidP="001F030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/>
        <w:ind w:right="6"/>
        <w:jc w:val="both"/>
        <w:rPr>
          <w:b/>
          <w:sz w:val="20"/>
          <w:szCs w:val="20"/>
        </w:rPr>
      </w:pPr>
      <w:r w:rsidRPr="001F030F">
        <w:rPr>
          <w:b/>
          <w:sz w:val="20"/>
          <w:szCs w:val="20"/>
        </w:rPr>
        <w:t>РЕШИЛ: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1. Внести в Устав Александровского сельсовета Нижнеингашского района  Красноярского края следующие изменения и дополнения: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b/>
          <w:sz w:val="20"/>
          <w:szCs w:val="20"/>
        </w:rPr>
        <w:t>1.1.</w:t>
      </w:r>
      <w:r w:rsidRPr="001F030F">
        <w:rPr>
          <w:sz w:val="20"/>
          <w:szCs w:val="20"/>
        </w:rPr>
        <w:t xml:space="preserve"> В статье 9 пункт 30 изложить в следующей редакции:</w:t>
      </w:r>
    </w:p>
    <w:p w:rsidR="001F030F" w:rsidRPr="001F030F" w:rsidRDefault="001F030F" w:rsidP="001F030F">
      <w:pPr>
        <w:ind w:firstLine="540"/>
        <w:jc w:val="both"/>
        <w:rPr>
          <w:sz w:val="20"/>
          <w:szCs w:val="20"/>
        </w:rPr>
      </w:pPr>
      <w:r w:rsidRPr="001F030F">
        <w:rPr>
          <w:sz w:val="20"/>
          <w:szCs w:val="20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b/>
          <w:sz w:val="20"/>
          <w:szCs w:val="20"/>
        </w:rPr>
        <w:t>1.2.</w:t>
      </w:r>
      <w:r w:rsidRPr="001F030F">
        <w:rPr>
          <w:sz w:val="20"/>
          <w:szCs w:val="20"/>
        </w:rPr>
        <w:t xml:space="preserve"> Статью 14 дополнить пунктом 10 следующего содержания: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10)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1F030F" w:rsidRPr="001F030F" w:rsidRDefault="001F030F" w:rsidP="001F030F">
      <w:pPr>
        <w:tabs>
          <w:tab w:val="left" w:pos="3686"/>
        </w:tabs>
        <w:ind w:firstLine="709"/>
        <w:jc w:val="both"/>
        <w:rPr>
          <w:sz w:val="20"/>
          <w:szCs w:val="20"/>
        </w:rPr>
      </w:pPr>
      <w:r w:rsidRPr="001F030F">
        <w:rPr>
          <w:b/>
          <w:sz w:val="20"/>
          <w:szCs w:val="20"/>
        </w:rPr>
        <w:lastRenderedPageBreak/>
        <w:t>1.3.</w:t>
      </w:r>
      <w:r w:rsidRPr="001F030F">
        <w:rPr>
          <w:sz w:val="20"/>
          <w:szCs w:val="20"/>
        </w:rPr>
        <w:t xml:space="preserve"> Статью 19 дополнить пунктом 9 следующего содержания:</w:t>
      </w:r>
    </w:p>
    <w:p w:rsidR="001F030F" w:rsidRPr="001F030F" w:rsidRDefault="001F030F" w:rsidP="001F030F">
      <w:pPr>
        <w:tabs>
          <w:tab w:val="left" w:pos="3686"/>
        </w:tabs>
        <w:ind w:firstLine="709"/>
        <w:jc w:val="both"/>
        <w:rPr>
          <w:color w:val="000000"/>
          <w:sz w:val="20"/>
          <w:szCs w:val="20"/>
        </w:rPr>
      </w:pPr>
      <w:r w:rsidRPr="001F030F">
        <w:rPr>
          <w:color w:val="000000"/>
          <w:sz w:val="20"/>
          <w:szCs w:val="20"/>
        </w:rPr>
        <w:t>9)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1F030F" w:rsidRPr="001F030F" w:rsidRDefault="001F030F" w:rsidP="001F030F">
      <w:pPr>
        <w:tabs>
          <w:tab w:val="left" w:pos="3686"/>
        </w:tabs>
        <w:ind w:firstLine="709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2. Контроль за исполнением настоящего Решения возложить на постоянную комиссия.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 из Управления Министерства юстиции Российской Федерации по Красноярскому краю уведомления о включении  сведений о 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1F030F" w:rsidRPr="001F030F" w:rsidRDefault="001F030F" w:rsidP="001F030F">
      <w:pPr>
        <w:ind w:firstLine="709"/>
        <w:jc w:val="both"/>
        <w:rPr>
          <w:sz w:val="20"/>
          <w:szCs w:val="20"/>
        </w:rPr>
      </w:pPr>
      <w:r w:rsidRPr="001F030F">
        <w:rPr>
          <w:sz w:val="20"/>
          <w:szCs w:val="20"/>
        </w:rPr>
        <w:t>4.Настоящее решение вступает в силу после официального опубликования (обнародования) в печатном издании «Александровские вести».</w:t>
      </w:r>
    </w:p>
    <w:p w:rsidR="001F030F" w:rsidRPr="001F030F" w:rsidRDefault="001F030F" w:rsidP="001F030F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ind w:left="1069" w:right="5" w:firstLine="632"/>
        <w:jc w:val="both"/>
        <w:rPr>
          <w:sz w:val="20"/>
          <w:szCs w:val="20"/>
        </w:rPr>
      </w:pPr>
    </w:p>
    <w:p w:rsidR="001F030F" w:rsidRPr="001F030F" w:rsidRDefault="001F030F" w:rsidP="001F030F">
      <w:pPr>
        <w:tabs>
          <w:tab w:val="left" w:pos="2835"/>
        </w:tabs>
        <w:jc w:val="both"/>
        <w:rPr>
          <w:noProof/>
          <w:sz w:val="20"/>
          <w:szCs w:val="20"/>
        </w:rPr>
      </w:pPr>
    </w:p>
    <w:p w:rsidR="001F030F" w:rsidRPr="001F030F" w:rsidRDefault="001F030F" w:rsidP="001F030F">
      <w:pPr>
        <w:tabs>
          <w:tab w:val="left" w:pos="2835"/>
        </w:tabs>
        <w:jc w:val="both"/>
        <w:rPr>
          <w:noProof/>
          <w:sz w:val="20"/>
          <w:szCs w:val="20"/>
        </w:rPr>
      </w:pPr>
      <w:r w:rsidRPr="001F030F">
        <w:rPr>
          <w:noProof/>
          <w:sz w:val="20"/>
          <w:szCs w:val="20"/>
        </w:rPr>
        <w:t>Глава Александровского сельсовета</w:t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</w:p>
    <w:p w:rsidR="001F030F" w:rsidRPr="001F030F" w:rsidRDefault="001F030F" w:rsidP="001F030F">
      <w:pPr>
        <w:tabs>
          <w:tab w:val="left" w:pos="2835"/>
        </w:tabs>
        <w:jc w:val="both"/>
        <w:rPr>
          <w:noProof/>
          <w:sz w:val="20"/>
          <w:szCs w:val="20"/>
        </w:rPr>
      </w:pPr>
      <w:r w:rsidRPr="001F030F">
        <w:rPr>
          <w:noProof/>
          <w:sz w:val="20"/>
          <w:szCs w:val="20"/>
        </w:rPr>
        <w:t>Председатель Александровского</w:t>
      </w:r>
    </w:p>
    <w:p w:rsidR="001F030F" w:rsidRPr="001F030F" w:rsidRDefault="001F030F" w:rsidP="001F030F">
      <w:pPr>
        <w:tabs>
          <w:tab w:val="left" w:pos="2835"/>
        </w:tabs>
        <w:jc w:val="both"/>
        <w:rPr>
          <w:noProof/>
          <w:sz w:val="20"/>
          <w:szCs w:val="20"/>
        </w:rPr>
      </w:pPr>
      <w:r w:rsidRPr="001F030F">
        <w:rPr>
          <w:noProof/>
          <w:sz w:val="20"/>
          <w:szCs w:val="20"/>
        </w:rPr>
        <w:t>сельского Совета депутатов</w:t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</w:r>
      <w:r w:rsidRPr="001F030F">
        <w:rPr>
          <w:noProof/>
          <w:sz w:val="20"/>
          <w:szCs w:val="20"/>
        </w:rPr>
        <w:tab/>
        <w:t>Н.Н. Былин</w:t>
      </w:r>
    </w:p>
    <w:p w:rsidR="001F030F" w:rsidRPr="001F030F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Pr="00BE3108" w:rsidRDefault="001F030F" w:rsidP="001F030F">
      <w:pPr>
        <w:rPr>
          <w:sz w:val="20"/>
          <w:szCs w:val="20"/>
        </w:rPr>
      </w:pPr>
    </w:p>
    <w:p w:rsidR="001F030F" w:rsidRDefault="001F030F" w:rsidP="001F030F"/>
    <w:p w:rsidR="00D9004C" w:rsidRDefault="00D9004C" w:rsidP="00D9004C">
      <w:pPr>
        <w:pStyle w:val="13"/>
        <w:jc w:val="center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p w:rsidR="00D9004C" w:rsidRPr="00E04200" w:rsidRDefault="00D9004C" w:rsidP="00D9004C">
      <w:pPr>
        <w:rPr>
          <w:sz w:val="20"/>
          <w:szCs w:val="20"/>
        </w:rPr>
      </w:pPr>
    </w:p>
    <w:p w:rsidR="00EA4459" w:rsidRDefault="00356FFC" w:rsidP="00D9004C">
      <w:pPr>
        <w:pStyle w:val="13"/>
        <w:ind w:left="-993"/>
        <w:jc w:val="right"/>
        <w:rPr>
          <w:sz w:val="20"/>
        </w:rPr>
      </w:pPr>
      <w:r w:rsidRPr="00356FFC">
        <w:rPr>
          <w:rStyle w:val="18"/>
          <w:sz w:val="20"/>
        </w:rPr>
        <w:br w:type="page"/>
      </w:r>
      <w:r w:rsidR="00D9004C">
        <w:rPr>
          <w:sz w:val="20"/>
        </w:rPr>
        <w:lastRenderedPageBreak/>
        <w:t xml:space="preserve"> </w:t>
      </w: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A4459" w:rsidRDefault="00EA4459" w:rsidP="00C73146">
      <w:pPr>
        <w:ind w:left="-993" w:right="-427"/>
        <w:jc w:val="right"/>
        <w:rPr>
          <w:sz w:val="20"/>
          <w:szCs w:val="20"/>
        </w:rPr>
      </w:pPr>
    </w:p>
    <w:p w:rsidR="00E04200" w:rsidRDefault="00E04200" w:rsidP="00E04200">
      <w:pPr>
        <w:rPr>
          <w:sz w:val="28"/>
          <w:szCs w:val="28"/>
        </w:rPr>
      </w:pPr>
    </w:p>
    <w:sectPr w:rsidR="00E04200" w:rsidSect="00F00C37">
      <w:footerReference w:type="even" r:id="rId8"/>
      <w:footerReference w:type="default" r:id="rId9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33" w:rsidRDefault="007C2033">
      <w:r>
        <w:separator/>
      </w:r>
    </w:p>
  </w:endnote>
  <w:endnote w:type="continuationSeparator" w:id="1">
    <w:p w:rsidR="007C2033" w:rsidRDefault="007C2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5B4A4D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5430">
      <w:rPr>
        <w:rStyle w:val="aa"/>
        <w:noProof/>
      </w:rPr>
      <w:t>1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30" w:rsidRDefault="005B4A4D" w:rsidP="004F04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B54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6D7C">
      <w:rPr>
        <w:rStyle w:val="aa"/>
        <w:noProof/>
      </w:rPr>
      <w:t>19</w:t>
    </w:r>
    <w:r>
      <w:rPr>
        <w:rStyle w:val="aa"/>
      </w:rPr>
      <w:fldChar w:fldCharType="end"/>
    </w:r>
  </w:p>
  <w:p w:rsidR="00BB5430" w:rsidRDefault="00BB543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33" w:rsidRDefault="007C2033">
      <w:r>
        <w:separator/>
      </w:r>
    </w:p>
  </w:footnote>
  <w:footnote w:type="continuationSeparator" w:id="1">
    <w:p w:rsidR="007C2033" w:rsidRDefault="007C2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6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22"/>
    <w:lvlOverride w:ilvl="0">
      <w:startOverride w:val="1"/>
    </w:lvlOverride>
  </w:num>
  <w:num w:numId="5">
    <w:abstractNumId w:val="19"/>
  </w:num>
  <w:num w:numId="6">
    <w:abstractNumId w:val="18"/>
  </w:num>
  <w:num w:numId="7">
    <w:abstractNumId w:val="11"/>
  </w:num>
  <w:num w:numId="8">
    <w:abstractNumId w:val="30"/>
  </w:num>
  <w:num w:numId="9">
    <w:abstractNumId w:val="31"/>
  </w:num>
  <w:num w:numId="10">
    <w:abstractNumId w:val="28"/>
  </w:num>
  <w:num w:numId="11">
    <w:abstractNumId w:val="23"/>
  </w:num>
  <w:num w:numId="12">
    <w:abstractNumId w:val="29"/>
  </w:num>
  <w:num w:numId="13">
    <w:abstractNumId w:val="32"/>
  </w:num>
  <w:num w:numId="14">
    <w:abstractNumId w:val="15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0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8397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62EB"/>
    <w:rsid w:val="000B4548"/>
    <w:rsid w:val="000C7920"/>
    <w:rsid w:val="000D3B77"/>
    <w:rsid w:val="000D703D"/>
    <w:rsid w:val="000E0E8C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7F9F"/>
    <w:rsid w:val="001E35C7"/>
    <w:rsid w:val="001F030F"/>
    <w:rsid w:val="002031FB"/>
    <w:rsid w:val="002043DD"/>
    <w:rsid w:val="00206FB7"/>
    <w:rsid w:val="00210B7E"/>
    <w:rsid w:val="0021199B"/>
    <w:rsid w:val="0022002A"/>
    <w:rsid w:val="00223C82"/>
    <w:rsid w:val="0022485B"/>
    <w:rsid w:val="00225EBF"/>
    <w:rsid w:val="002419D6"/>
    <w:rsid w:val="0024752D"/>
    <w:rsid w:val="00256C6C"/>
    <w:rsid w:val="002834E4"/>
    <w:rsid w:val="002B24CF"/>
    <w:rsid w:val="002B5AE3"/>
    <w:rsid w:val="002C1246"/>
    <w:rsid w:val="002D3483"/>
    <w:rsid w:val="002E19BF"/>
    <w:rsid w:val="002F0AB7"/>
    <w:rsid w:val="002F708E"/>
    <w:rsid w:val="0031150B"/>
    <w:rsid w:val="0033685E"/>
    <w:rsid w:val="00356FFC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2B20"/>
    <w:rsid w:val="00520D4D"/>
    <w:rsid w:val="005268FC"/>
    <w:rsid w:val="005333B2"/>
    <w:rsid w:val="00537EC5"/>
    <w:rsid w:val="00543B76"/>
    <w:rsid w:val="00543DD4"/>
    <w:rsid w:val="00557852"/>
    <w:rsid w:val="00561DCE"/>
    <w:rsid w:val="005675DC"/>
    <w:rsid w:val="005701B5"/>
    <w:rsid w:val="00571180"/>
    <w:rsid w:val="0057251D"/>
    <w:rsid w:val="00573BA4"/>
    <w:rsid w:val="00582FBB"/>
    <w:rsid w:val="0058593A"/>
    <w:rsid w:val="005A7D7C"/>
    <w:rsid w:val="005B4A4D"/>
    <w:rsid w:val="005C2BEB"/>
    <w:rsid w:val="005C2DBE"/>
    <w:rsid w:val="005C598A"/>
    <w:rsid w:val="005D55DF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F43"/>
    <w:rsid w:val="00666858"/>
    <w:rsid w:val="006A4D2D"/>
    <w:rsid w:val="006A5E65"/>
    <w:rsid w:val="006B409F"/>
    <w:rsid w:val="006C0E39"/>
    <w:rsid w:val="006D3184"/>
    <w:rsid w:val="006E1B17"/>
    <w:rsid w:val="006E3A5F"/>
    <w:rsid w:val="006E73B8"/>
    <w:rsid w:val="006F226D"/>
    <w:rsid w:val="006F6683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33CCB"/>
    <w:rsid w:val="008456F4"/>
    <w:rsid w:val="00847B46"/>
    <w:rsid w:val="00850F5D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425AB"/>
    <w:rsid w:val="00B42AD9"/>
    <w:rsid w:val="00B5357B"/>
    <w:rsid w:val="00B56EF3"/>
    <w:rsid w:val="00B56FF5"/>
    <w:rsid w:val="00B61EB2"/>
    <w:rsid w:val="00B67F25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F0826"/>
    <w:rsid w:val="00EF176B"/>
    <w:rsid w:val="00F00C37"/>
    <w:rsid w:val="00F04B1E"/>
    <w:rsid w:val="00F32EB1"/>
    <w:rsid w:val="00F3482F"/>
    <w:rsid w:val="00F359F0"/>
    <w:rsid w:val="00F40F4A"/>
    <w:rsid w:val="00F430CF"/>
    <w:rsid w:val="00F62A7A"/>
    <w:rsid w:val="00F63D69"/>
    <w:rsid w:val="00F700AA"/>
    <w:rsid w:val="00F75E0A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rsid w:val="00D0261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d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BB7B35"/>
    <w:pPr>
      <w:jc w:val="center"/>
    </w:pPr>
    <w:rPr>
      <w:b/>
      <w:sz w:val="28"/>
      <w:szCs w:val="20"/>
    </w:rPr>
  </w:style>
  <w:style w:type="paragraph" w:styleId="af0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1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2">
    <w:name w:val="Hyperlink"/>
    <w:basedOn w:val="a0"/>
    <w:rsid w:val="007E7C20"/>
    <w:rPr>
      <w:color w:val="0000FF"/>
      <w:u w:val="single"/>
    </w:rPr>
  </w:style>
  <w:style w:type="character" w:styleId="af3">
    <w:name w:val="Emphasis"/>
    <w:basedOn w:val="a0"/>
    <w:qFormat/>
    <w:rsid w:val="00922049"/>
    <w:rPr>
      <w:i/>
      <w:iCs/>
    </w:rPr>
  </w:style>
  <w:style w:type="paragraph" w:styleId="af4">
    <w:name w:val="Normal (Web)"/>
    <w:basedOn w:val="a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basedOn w:val="a0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6">
    <w:name w:val="Subtitle"/>
    <w:basedOn w:val="a"/>
    <w:next w:val="a"/>
    <w:link w:val="af7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7">
    <w:name w:val="Подзаголовок Знак"/>
    <w:basedOn w:val="a0"/>
    <w:link w:val="af6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9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a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b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c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d">
    <w:name w:val="Заголовок таблицы"/>
    <w:link w:val="afe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e">
    <w:name w:val="Заголовок таблицы Знак"/>
    <w:basedOn w:val="a0"/>
    <w:link w:val="afd"/>
    <w:locked/>
    <w:rsid w:val="00104858"/>
    <w:rPr>
      <w:b/>
      <w:bCs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rsid w:val="00172BDC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172BDC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">
    <w:name w:val="Название Знак"/>
    <w:basedOn w:val="a0"/>
    <w:link w:val="ae"/>
    <w:rsid w:val="00CB764F"/>
    <w:rPr>
      <w:b/>
      <w:sz w:val="28"/>
    </w:rPr>
  </w:style>
  <w:style w:type="paragraph" w:styleId="aff2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3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8824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59003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2018-11-23T07:07:00Z</cp:lastPrinted>
  <dcterms:created xsi:type="dcterms:W3CDTF">2023-11-23T03:06:00Z</dcterms:created>
  <dcterms:modified xsi:type="dcterms:W3CDTF">2023-11-27T04:38:00Z</dcterms:modified>
</cp:coreProperties>
</file>