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515329" w:rsidP="00D32DB1">
      <w:pPr>
        <w:tabs>
          <w:tab w:val="left" w:pos="5940"/>
        </w:tabs>
        <w:ind w:left="-709"/>
      </w:pPr>
      <w:r w:rsidRPr="0051532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</w:t>
      </w:r>
      <w:r w:rsidR="002D3CED">
        <w:rPr>
          <w:rFonts w:ascii="Bookman Old Style" w:hAnsi="Bookman Old Style"/>
          <w:b/>
          <w:sz w:val="20"/>
        </w:rPr>
        <w:t>4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C0574C">
        <w:rPr>
          <w:rFonts w:ascii="Bookman Old Style" w:hAnsi="Bookman Old Style"/>
          <w:b/>
          <w:sz w:val="20"/>
        </w:rPr>
        <w:t>3</w:t>
      </w:r>
      <w:r w:rsidR="002D3CED">
        <w:rPr>
          <w:rFonts w:ascii="Bookman Old Style" w:hAnsi="Bookman Old Style"/>
          <w:b/>
          <w:sz w:val="20"/>
        </w:rPr>
        <w:t>7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2D3CED">
        <w:rPr>
          <w:rFonts w:ascii="Bookman Old Style" w:hAnsi="Bookman Old Style"/>
          <w:b/>
          <w:sz w:val="20"/>
        </w:rPr>
        <w:t>19</w:t>
      </w:r>
      <w:r>
        <w:rPr>
          <w:rFonts w:ascii="Bookman Old Style" w:hAnsi="Bookman Old Style"/>
          <w:b/>
          <w:sz w:val="20"/>
        </w:rPr>
        <w:t xml:space="preserve">» </w:t>
      </w:r>
      <w:r w:rsidR="00C0574C">
        <w:rPr>
          <w:rFonts w:ascii="Bookman Old Style" w:hAnsi="Bookman Old Style"/>
          <w:b/>
          <w:sz w:val="20"/>
        </w:rPr>
        <w:t>февраля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2D3CED" w:rsidRDefault="002D3CED" w:rsidP="002D3CED">
      <w:pPr>
        <w:pStyle w:val="1"/>
        <w:rPr>
          <w:sz w:val="20"/>
          <w:szCs w:val="20"/>
        </w:rPr>
      </w:pPr>
    </w:p>
    <w:p w:rsidR="002D3CED" w:rsidRPr="008E2916" w:rsidRDefault="002D3CED" w:rsidP="002D3CED">
      <w:pPr>
        <w:jc w:val="center"/>
      </w:pPr>
      <w:r>
        <w:t xml:space="preserve">18.02.2025       </w:t>
      </w:r>
      <w:r w:rsidRPr="008E2916">
        <w:t xml:space="preserve">       д.Александровка   № 6</w:t>
      </w:r>
      <w:r>
        <w:t>6</w:t>
      </w:r>
    </w:p>
    <w:p w:rsidR="002D3CED" w:rsidRPr="008E2916" w:rsidRDefault="002D3CED" w:rsidP="002D3CED">
      <w:pPr>
        <w:jc w:val="center"/>
      </w:pPr>
    </w:p>
    <w:p w:rsidR="002D3CED" w:rsidRPr="008E2916" w:rsidRDefault="002D3CED" w:rsidP="002D3CED">
      <w:r w:rsidRPr="008E2916">
        <w:t>Об итогах публичных слушаний «О внесении изменений и дополнений в Устав Александровского сельсовета Нижнеингашского района Красноярского края»</w:t>
      </w:r>
    </w:p>
    <w:p w:rsidR="002D3CED" w:rsidRPr="008E2916" w:rsidRDefault="002D3CED" w:rsidP="002D3CED">
      <w:pPr>
        <w:jc w:val="both"/>
        <w:rPr>
          <w:u w:val="single"/>
        </w:rPr>
      </w:pPr>
      <w:r w:rsidRPr="008E2916">
        <w:rPr>
          <w:u w:val="single"/>
        </w:rPr>
        <w:t xml:space="preserve">По итогам публичных слушаний РЕШИЛИ: </w:t>
      </w:r>
    </w:p>
    <w:p w:rsidR="002D3CED" w:rsidRPr="008E2916" w:rsidRDefault="002D3CED" w:rsidP="002D3CED">
      <w:pPr>
        <w:ind w:left="-709"/>
        <w:jc w:val="center"/>
        <w:rPr>
          <w:rFonts w:ascii="Bookman Old Style" w:hAnsi="Bookman Old Style"/>
          <w:b/>
        </w:rPr>
      </w:pPr>
    </w:p>
    <w:p w:rsidR="002D3CED" w:rsidRPr="008E2916" w:rsidRDefault="002D3CED" w:rsidP="002D3CED">
      <w:pPr>
        <w:ind w:firstLine="709"/>
      </w:pPr>
    </w:p>
    <w:p w:rsidR="002D3CED" w:rsidRPr="008E2916" w:rsidRDefault="002D3CED" w:rsidP="002D3CED">
      <w:pPr>
        <w:jc w:val="both"/>
      </w:pPr>
      <w:r w:rsidRPr="008E2916">
        <w:t>1. Признать публичные слушания по вопросу «О внесении изменений и дополнений в Устав Александровского сельсовета Нижнеингашского района» состоявшимися.</w:t>
      </w:r>
    </w:p>
    <w:p w:rsidR="002D3CED" w:rsidRPr="008E2916" w:rsidRDefault="002D3CED" w:rsidP="002D3CED">
      <w:pPr>
        <w:shd w:val="clear" w:color="auto" w:fill="FFFFFF"/>
        <w:ind w:left="5" w:hanging="5"/>
        <w:jc w:val="both"/>
        <w:rPr>
          <w:color w:val="000000"/>
          <w:spacing w:val="-10"/>
        </w:rPr>
      </w:pPr>
      <w:r w:rsidRPr="008E2916">
        <w:t xml:space="preserve">2. Рекомендовать </w:t>
      </w:r>
      <w:r w:rsidRPr="008E2916">
        <w:rPr>
          <w:color w:val="000000"/>
          <w:spacing w:val="-10"/>
        </w:rPr>
        <w:t xml:space="preserve"> </w:t>
      </w:r>
      <w:r w:rsidRPr="008E2916">
        <w:t>Совету депутатов Александровского сельсовета принять Решение о внесении изменений и дополнений в Устав Александровского сельсовета Нижнеингашского района Красноярского края.</w:t>
      </w:r>
    </w:p>
    <w:p w:rsidR="002D3CED" w:rsidRPr="008E2916" w:rsidRDefault="002D3CED" w:rsidP="002D3CED">
      <w:pPr>
        <w:jc w:val="both"/>
      </w:pPr>
      <w:r w:rsidRPr="008E2916">
        <w:t xml:space="preserve">3. Решение вступает в силу со дня подписания. </w:t>
      </w:r>
    </w:p>
    <w:p w:rsidR="002D3CED" w:rsidRPr="008E2916" w:rsidRDefault="002D3CED" w:rsidP="002D3CED">
      <w:pPr>
        <w:jc w:val="both"/>
      </w:pPr>
      <w:r w:rsidRPr="008E2916">
        <w:t>4. Данное решение подлежит опубликованию в печатном издании «Александровские вести»</w:t>
      </w:r>
    </w:p>
    <w:p w:rsidR="002D3CED" w:rsidRPr="008E2916" w:rsidRDefault="002D3CED" w:rsidP="002D3CED">
      <w:pPr>
        <w:jc w:val="both"/>
      </w:pPr>
    </w:p>
    <w:p w:rsidR="002D3CED" w:rsidRPr="008E2916" w:rsidRDefault="002D3CED" w:rsidP="002D3CED">
      <w:pPr>
        <w:jc w:val="both"/>
      </w:pPr>
      <w:r w:rsidRPr="008E2916">
        <w:t>Председательствующий   Н.Н.Былин</w:t>
      </w:r>
    </w:p>
    <w:p w:rsidR="002D3CED" w:rsidRPr="008E2916" w:rsidRDefault="002D3CED" w:rsidP="002D3CED">
      <w:pPr>
        <w:jc w:val="both"/>
      </w:pPr>
      <w:r w:rsidRPr="008E2916">
        <w:t>Секретарь           И.С.Голубева</w:t>
      </w:r>
    </w:p>
    <w:p w:rsidR="002D3CED" w:rsidRDefault="002D3CED" w:rsidP="002D3CED">
      <w:pPr>
        <w:widowControl w:val="0"/>
        <w:autoSpaceDE w:val="0"/>
        <w:autoSpaceDN w:val="0"/>
        <w:ind w:left="-993" w:firstLine="426"/>
        <w:jc w:val="center"/>
        <w:rPr>
          <w:b/>
          <w:sz w:val="20"/>
          <w:szCs w:val="20"/>
        </w:rPr>
      </w:pPr>
    </w:p>
    <w:p w:rsidR="005775FB" w:rsidRDefault="005775FB" w:rsidP="002D3CED">
      <w:pPr>
        <w:widowControl w:val="0"/>
        <w:autoSpaceDE w:val="0"/>
        <w:autoSpaceDN w:val="0"/>
        <w:ind w:left="-993" w:firstLine="426"/>
        <w:jc w:val="center"/>
        <w:rPr>
          <w:b/>
          <w:sz w:val="20"/>
          <w:szCs w:val="20"/>
        </w:rPr>
      </w:pPr>
    </w:p>
    <w:p w:rsidR="005775FB" w:rsidRDefault="005775FB" w:rsidP="005775FB">
      <w:pPr>
        <w:jc w:val="center"/>
      </w:pPr>
    </w:p>
    <w:p w:rsidR="005775FB" w:rsidRPr="00CA087C" w:rsidRDefault="005775FB" w:rsidP="005775FB">
      <w:pPr>
        <w:jc w:val="center"/>
      </w:pPr>
      <w:r>
        <w:t>18.02.2025</w:t>
      </w:r>
      <w:r w:rsidRPr="00CA087C">
        <w:t xml:space="preserve">    д.Александровка   № 6</w:t>
      </w:r>
      <w:r>
        <w:t>7</w:t>
      </w:r>
    </w:p>
    <w:p w:rsidR="005775FB" w:rsidRPr="00CA087C" w:rsidRDefault="005775FB" w:rsidP="005775FB">
      <w:pPr>
        <w:jc w:val="center"/>
      </w:pPr>
    </w:p>
    <w:p w:rsidR="005775FB" w:rsidRPr="00CA087C" w:rsidRDefault="005775FB" w:rsidP="005775FB">
      <w:pPr>
        <w:jc w:val="both"/>
      </w:pPr>
      <w:r w:rsidRPr="00CA087C">
        <w:t>Об итогах публичных слушаний</w:t>
      </w:r>
    </w:p>
    <w:p w:rsidR="005775FB" w:rsidRPr="00CA087C" w:rsidRDefault="005775FB" w:rsidP="005775FB">
      <w:pPr>
        <w:jc w:val="both"/>
      </w:pPr>
      <w:r w:rsidRPr="00CA087C">
        <w:t>На основании Устава Александровского сельсовета Нижнеингашского района Красноярского края, Положения о публичных слушаниях в муниципальном образовании Александровский сельсовет, протокола публичных слушаний «Об исполнении бюджета Александровского сельсовета за 202</w:t>
      </w:r>
      <w:r>
        <w:t>4</w:t>
      </w:r>
      <w:r w:rsidRPr="00CA087C">
        <w:t>год» участники публичных слушаний РЕШИЛИ:</w:t>
      </w:r>
    </w:p>
    <w:p w:rsidR="005775FB" w:rsidRPr="00CA087C" w:rsidRDefault="005775FB" w:rsidP="005775FB">
      <w:pPr>
        <w:jc w:val="both"/>
      </w:pPr>
    </w:p>
    <w:p w:rsidR="005775FB" w:rsidRPr="00CA087C" w:rsidRDefault="005775FB" w:rsidP="005775FB">
      <w:pPr>
        <w:jc w:val="both"/>
      </w:pPr>
      <w:r w:rsidRPr="00CA087C">
        <w:t>1. Признать публичные слушания по вопросу «Об исполнении бюджета Александровского сельсовета за 202</w:t>
      </w:r>
      <w:r>
        <w:t>4</w:t>
      </w:r>
      <w:r w:rsidRPr="00CA087C">
        <w:t>год» состоявшимися.</w:t>
      </w:r>
    </w:p>
    <w:p w:rsidR="005775FB" w:rsidRPr="00CA087C" w:rsidRDefault="005775FB" w:rsidP="005775FB">
      <w:pPr>
        <w:jc w:val="both"/>
      </w:pPr>
      <w:r w:rsidRPr="00CA087C">
        <w:t>2. Рекомендовать Совету депутатов Александровского сельсовета утвердить отчет «Об исполнении бюджета  Александровского сельсовета за 202</w:t>
      </w:r>
      <w:r>
        <w:t>4</w:t>
      </w:r>
      <w:r w:rsidRPr="00CA087C">
        <w:t xml:space="preserve"> год», в редакции озвученной на публичных слушаниях.</w:t>
      </w:r>
    </w:p>
    <w:p w:rsidR="005775FB" w:rsidRPr="00CA087C" w:rsidRDefault="005775FB" w:rsidP="005775FB">
      <w:pPr>
        <w:jc w:val="both"/>
      </w:pPr>
      <w:r w:rsidRPr="00CA087C">
        <w:t xml:space="preserve">3. Решение вступает в силу со дня подписания. </w:t>
      </w:r>
    </w:p>
    <w:p w:rsidR="005775FB" w:rsidRPr="00CA087C" w:rsidRDefault="005775FB" w:rsidP="005775FB">
      <w:pPr>
        <w:jc w:val="both"/>
      </w:pPr>
      <w:r w:rsidRPr="00CA087C">
        <w:t>4. Данное решение подлежит опубликованию в печатном издании «Александровские вести»</w:t>
      </w:r>
    </w:p>
    <w:p w:rsidR="005775FB" w:rsidRPr="00CA087C" w:rsidRDefault="005775FB" w:rsidP="005775FB">
      <w:pPr>
        <w:jc w:val="both"/>
      </w:pPr>
    </w:p>
    <w:p w:rsidR="005775FB" w:rsidRPr="00CA087C" w:rsidRDefault="005775FB" w:rsidP="005775FB">
      <w:pPr>
        <w:jc w:val="both"/>
      </w:pPr>
      <w:r w:rsidRPr="00CA087C">
        <w:t>Председательствующий   Н.Н.Былин</w:t>
      </w:r>
    </w:p>
    <w:p w:rsidR="005775FB" w:rsidRPr="00CA087C" w:rsidRDefault="005775FB" w:rsidP="005775FB">
      <w:pPr>
        <w:jc w:val="both"/>
      </w:pPr>
      <w:r w:rsidRPr="00CA087C">
        <w:t xml:space="preserve">Секретарь           </w:t>
      </w:r>
      <w:r>
        <w:t>И.С.Голубева</w:t>
      </w:r>
    </w:p>
    <w:p w:rsidR="00D9004C" w:rsidRDefault="00D9004C" w:rsidP="005775FB">
      <w:pPr>
        <w:pStyle w:val="13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33" w:rsidRDefault="00F86333">
      <w:r>
        <w:separator/>
      </w:r>
    </w:p>
  </w:endnote>
  <w:endnote w:type="continuationSeparator" w:id="1">
    <w:p w:rsidR="00F86333" w:rsidRDefault="00F86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AF" w:rsidRDefault="0051532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95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50AF">
      <w:rPr>
        <w:rStyle w:val="ab"/>
        <w:noProof/>
      </w:rPr>
      <w:t>1</w:t>
    </w:r>
    <w:r>
      <w:rPr>
        <w:rStyle w:val="ab"/>
      </w:rPr>
      <w:fldChar w:fldCharType="end"/>
    </w:r>
  </w:p>
  <w:p w:rsidR="00B950AF" w:rsidRDefault="00B950A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AF" w:rsidRDefault="00515329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95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75FB">
      <w:rPr>
        <w:rStyle w:val="ab"/>
        <w:noProof/>
      </w:rPr>
      <w:t>1</w:t>
    </w:r>
    <w:r>
      <w:rPr>
        <w:rStyle w:val="ab"/>
      </w:rPr>
      <w:fldChar w:fldCharType="end"/>
    </w:r>
  </w:p>
  <w:p w:rsidR="00B950AF" w:rsidRDefault="00B950A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33" w:rsidRDefault="00F86333">
      <w:r>
        <w:separator/>
      </w:r>
    </w:p>
  </w:footnote>
  <w:footnote w:type="continuationSeparator" w:id="1">
    <w:p w:rsidR="00F86333" w:rsidRDefault="00F86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6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2"/>
    <w:lvlOverride w:ilvl="0">
      <w:startOverride w:val="1"/>
    </w:lvlOverride>
  </w:num>
  <w:num w:numId="5">
    <w:abstractNumId w:val="19"/>
  </w:num>
  <w:num w:numId="6">
    <w:abstractNumId w:val="18"/>
  </w:num>
  <w:num w:numId="7">
    <w:abstractNumId w:val="11"/>
  </w:num>
  <w:num w:numId="8">
    <w:abstractNumId w:val="30"/>
  </w:num>
  <w:num w:numId="9">
    <w:abstractNumId w:val="31"/>
  </w:num>
  <w:num w:numId="10">
    <w:abstractNumId w:val="28"/>
  </w:num>
  <w:num w:numId="11">
    <w:abstractNumId w:val="23"/>
  </w:num>
  <w:num w:numId="12">
    <w:abstractNumId w:val="29"/>
  </w:num>
  <w:num w:numId="13">
    <w:abstractNumId w:val="32"/>
  </w:num>
  <w:num w:numId="14">
    <w:abstractNumId w:val="15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08546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D3CED"/>
    <w:rsid w:val="002E19BF"/>
    <w:rsid w:val="002F0AB7"/>
    <w:rsid w:val="002F708E"/>
    <w:rsid w:val="0031150B"/>
    <w:rsid w:val="0033685E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15329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775FB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F0826"/>
    <w:rsid w:val="00EF176B"/>
    <w:rsid w:val="00EF3A63"/>
    <w:rsid w:val="00F00C37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86333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uiPriority w:val="59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2024-02-07T05:05:00Z</cp:lastPrinted>
  <dcterms:created xsi:type="dcterms:W3CDTF">2025-02-27T02:23:00Z</dcterms:created>
  <dcterms:modified xsi:type="dcterms:W3CDTF">2025-02-27T02:23:00Z</dcterms:modified>
</cp:coreProperties>
</file>